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F7E8B" w14:textId="4C710FFE" w:rsidR="00494CCC" w:rsidRDefault="00494CCC" w:rsidP="00494CCC">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w:t>
      </w:r>
      <w:r w:rsidR="00D84292">
        <w:rPr>
          <w:rFonts w:eastAsia="宋体" w:cs="Arial"/>
          <w:bCs/>
          <w:sz w:val="22"/>
          <w:lang w:eastAsia="zh-CN"/>
        </w:rPr>
        <w:t>1</w:t>
      </w:r>
      <w:r>
        <w:rPr>
          <w:rFonts w:cs="Arial"/>
          <w:bCs/>
          <w:sz w:val="22"/>
        </w:rPr>
        <w:tab/>
      </w:r>
      <w:r>
        <w:rPr>
          <w:rFonts w:cs="Arial"/>
          <w:bCs/>
          <w:sz w:val="22"/>
        </w:rPr>
        <w:tab/>
      </w:r>
      <w:r w:rsidR="008E2F4F" w:rsidRPr="008E2F4F">
        <w:rPr>
          <w:rFonts w:cs="Arial"/>
          <w:bCs/>
          <w:sz w:val="22"/>
        </w:rPr>
        <w:t>R1-</w:t>
      </w:r>
      <w:r w:rsidR="00F514CD" w:rsidRPr="008E2F4F">
        <w:rPr>
          <w:rFonts w:cs="Arial"/>
          <w:bCs/>
          <w:sz w:val="22"/>
        </w:rPr>
        <w:t>22</w:t>
      </w:r>
      <w:r w:rsidR="00F514CD">
        <w:rPr>
          <w:rFonts w:cs="Arial"/>
          <w:bCs/>
          <w:sz w:val="22"/>
        </w:rPr>
        <w:t>11022</w:t>
      </w:r>
    </w:p>
    <w:p w14:paraId="09E69A2D" w14:textId="2C41EAEA" w:rsidR="00494CCC" w:rsidRPr="00D975CE" w:rsidRDefault="00F514CD" w:rsidP="00494CCC">
      <w:pPr>
        <w:pStyle w:val="Header"/>
        <w:rPr>
          <w:rFonts w:cs="Arial"/>
          <w:bCs/>
          <w:sz w:val="22"/>
        </w:rPr>
      </w:pPr>
      <w:r w:rsidRPr="00865FAE">
        <w:rPr>
          <w:rFonts w:cs="Arial"/>
          <w:bCs/>
          <w:sz w:val="22"/>
        </w:rPr>
        <w:t>Toulouse, France</w:t>
      </w:r>
      <w:r w:rsidRPr="00F278D7">
        <w:rPr>
          <w:rFonts w:cs="Arial"/>
          <w:bCs/>
          <w:sz w:val="22"/>
        </w:rPr>
        <w:t xml:space="preserve">, </w:t>
      </w:r>
      <w:r w:rsidR="00D84292">
        <w:rPr>
          <w:rFonts w:cs="Arial"/>
          <w:bCs/>
          <w:sz w:val="22"/>
        </w:rPr>
        <w:t>November</w:t>
      </w:r>
      <w:r w:rsidR="00494CCC" w:rsidRPr="00C71448">
        <w:rPr>
          <w:rFonts w:cs="Arial"/>
          <w:bCs/>
          <w:sz w:val="22"/>
        </w:rPr>
        <w:t xml:space="preserve"> 1</w:t>
      </w:r>
      <w:r w:rsidR="00D84292">
        <w:rPr>
          <w:rFonts w:cs="Arial"/>
          <w:bCs/>
          <w:sz w:val="22"/>
        </w:rPr>
        <w:t>4</w:t>
      </w:r>
      <w:r w:rsidR="00494CCC" w:rsidRPr="00C71448">
        <w:rPr>
          <w:rFonts w:cs="Arial"/>
          <w:bCs/>
          <w:sz w:val="22"/>
        </w:rPr>
        <w:t>th – 1</w:t>
      </w:r>
      <w:r w:rsidR="00D84292">
        <w:rPr>
          <w:rFonts w:cs="Arial"/>
          <w:bCs/>
          <w:sz w:val="22"/>
        </w:rPr>
        <w:t>8</w:t>
      </w:r>
      <w:r w:rsidR="00494CCC" w:rsidRPr="00C71448">
        <w:rPr>
          <w:rFonts w:cs="Arial"/>
          <w:bCs/>
          <w:sz w:val="22"/>
        </w:rPr>
        <w:t>th, 2022</w:t>
      </w:r>
    </w:p>
    <w:p w14:paraId="7547AC9B" w14:textId="77777777" w:rsidR="00AB68C9" w:rsidRPr="006C6426" w:rsidRDefault="00AB68C9" w:rsidP="00B740D4">
      <w:pPr>
        <w:pStyle w:val="Header"/>
        <w:tabs>
          <w:tab w:val="clear" w:pos="4536"/>
          <w:tab w:val="left" w:pos="1800"/>
        </w:tabs>
        <w:rPr>
          <w:rFonts w:eastAsia="宋体" w:cs="Arial"/>
          <w:sz w:val="22"/>
          <w:szCs w:val="22"/>
          <w:lang w:eastAsia="zh-CN"/>
        </w:rPr>
      </w:pP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CEE7C7" w:rsidR="00725E90" w:rsidRPr="00A83E5A" w:rsidRDefault="00A6074E" w:rsidP="00725E90">
      <w:pPr>
        <w:pStyle w:val="Header"/>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880AFC" w:rsidRPr="00880AFC">
        <w:rPr>
          <w:rFonts w:cs="Arial"/>
          <w:sz w:val="22"/>
          <w:szCs w:val="22"/>
        </w:rPr>
        <w:t>Discussion on multi-cell scheduling</w:t>
      </w:r>
    </w:p>
    <w:p w14:paraId="43734CCA" w14:textId="692EA5B6" w:rsidR="00A6074E" w:rsidRPr="00A83E5A" w:rsidRDefault="00A6074E" w:rsidP="00725E90">
      <w:pPr>
        <w:pStyle w:val="Header"/>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880AFC" w:rsidRPr="00880AFC">
        <w:rPr>
          <w:rFonts w:eastAsia="宋体" w:cs="Arial"/>
          <w:sz w:val="22"/>
          <w:szCs w:val="22"/>
          <w:lang w:eastAsia="zh-CN"/>
        </w:rPr>
        <w:t>9.</w:t>
      </w:r>
      <w:r w:rsidR="001C11FC">
        <w:rPr>
          <w:rFonts w:eastAsia="宋体" w:cs="Arial"/>
          <w:sz w:val="22"/>
          <w:szCs w:val="22"/>
          <w:lang w:eastAsia="zh-CN"/>
        </w:rPr>
        <w:t>9</w:t>
      </w:r>
      <w:r w:rsidR="00880AFC" w:rsidRPr="00880AFC">
        <w:rPr>
          <w:rFonts w:eastAsia="宋体" w:cs="Arial"/>
          <w:sz w:val="22"/>
          <w:szCs w:val="22"/>
          <w:lang w:eastAsia="zh-CN"/>
        </w:rPr>
        <w:t>.1</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7BBC853B" w14:textId="37A24C6C" w:rsidR="00F26837" w:rsidRPr="00FA3CBD" w:rsidRDefault="00AE493B" w:rsidP="001A1FCC">
      <w:pPr>
        <w:pStyle w:val="BodyText"/>
        <w:spacing w:before="120"/>
        <w:rPr>
          <w:rFonts w:eastAsia="宋体"/>
          <w:bCs/>
          <w:szCs w:val="20"/>
          <w:lang w:eastAsia="zh-CN"/>
        </w:rPr>
      </w:pPr>
      <w:r w:rsidRPr="00FC4BAD">
        <w:rPr>
          <w:rFonts w:eastAsia="宋体"/>
          <w:bCs/>
          <w:szCs w:val="20"/>
          <w:lang w:eastAsia="zh-CN"/>
        </w:rPr>
        <w:t xml:space="preserve">In the contribution, we </w:t>
      </w:r>
      <w:bookmarkStart w:id="5" w:name="_Ref16006416"/>
      <w:r w:rsidR="006A4EE8" w:rsidRPr="00FC4BAD">
        <w:rPr>
          <w:rFonts w:eastAsia="宋体"/>
          <w:bCs/>
          <w:szCs w:val="20"/>
          <w:lang w:eastAsia="zh-CN"/>
        </w:rPr>
        <w:t xml:space="preserve">provide our views on scheduling PDSCH </w:t>
      </w:r>
      <w:r w:rsidR="00873D1C">
        <w:rPr>
          <w:rFonts w:eastAsia="宋体" w:hint="eastAsia"/>
          <w:bCs/>
          <w:szCs w:val="20"/>
          <w:lang w:eastAsia="zh-CN"/>
        </w:rPr>
        <w:t>or</w:t>
      </w:r>
      <w:r w:rsidR="00873D1C">
        <w:rPr>
          <w:rFonts w:eastAsia="宋体"/>
          <w:bCs/>
          <w:szCs w:val="20"/>
          <w:lang w:eastAsia="zh-CN"/>
        </w:rPr>
        <w:t xml:space="preserve"> PUSCH </w:t>
      </w:r>
      <w:r w:rsidR="006A4EE8" w:rsidRPr="00FC4BAD">
        <w:rPr>
          <w:rFonts w:eastAsia="宋体"/>
          <w:bCs/>
          <w:szCs w:val="20"/>
          <w:lang w:eastAsia="zh-CN"/>
        </w:rPr>
        <w:t xml:space="preserve">on </w:t>
      </w:r>
      <w:r w:rsidR="00DB7A9A">
        <w:rPr>
          <w:rFonts w:eastAsia="宋体"/>
          <w:bCs/>
          <w:szCs w:val="20"/>
          <w:lang w:eastAsia="zh-CN"/>
        </w:rPr>
        <w:t>multi-</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50300D">
        <w:rPr>
          <w:rFonts w:eastAsia="宋体"/>
          <w:bCs/>
          <w:szCs w:val="20"/>
          <w:lang w:eastAsia="zh-CN"/>
        </w:rPr>
        <w:t>by</w:t>
      </w:r>
      <w:r w:rsidR="006A4EE8" w:rsidRPr="00FC4BAD">
        <w:rPr>
          <w:rFonts w:eastAsia="宋体"/>
          <w:bCs/>
          <w:szCs w:val="20"/>
          <w:lang w:eastAsia="zh-CN"/>
        </w:rPr>
        <w:t xml:space="preserve"> a single DCI.</w:t>
      </w:r>
      <w:r w:rsidR="003D08F7">
        <w:rPr>
          <w:rFonts w:eastAsia="宋体"/>
          <w:bCs/>
          <w:szCs w:val="20"/>
          <w:lang w:eastAsia="zh-CN"/>
        </w:rPr>
        <w:t xml:space="preserve"> For simplicity, </w:t>
      </w:r>
      <w:r w:rsidR="005D2568">
        <w:rPr>
          <w:rFonts w:eastAsia="宋体"/>
          <w:bCs/>
          <w:szCs w:val="20"/>
          <w:lang w:eastAsia="zh-CN"/>
        </w:rPr>
        <w:t xml:space="preserve">‘mc-DCI’ </w:t>
      </w:r>
      <w:r w:rsidR="004A7EEC">
        <w:rPr>
          <w:rFonts w:eastAsia="宋体"/>
          <w:bCs/>
          <w:szCs w:val="20"/>
          <w:lang w:eastAsia="zh-CN"/>
        </w:rPr>
        <w:t>and</w:t>
      </w:r>
      <w:r w:rsidR="005D2568">
        <w:rPr>
          <w:rFonts w:eastAsia="宋体"/>
          <w:bCs/>
          <w:szCs w:val="20"/>
          <w:lang w:eastAsia="zh-CN"/>
        </w:rPr>
        <w:t xml:space="preserve"> ‘sc-DCI’ </w:t>
      </w:r>
      <w:r w:rsidR="004A7EEC">
        <w:rPr>
          <w:rFonts w:eastAsia="宋体"/>
          <w:bCs/>
          <w:szCs w:val="20"/>
          <w:lang w:eastAsia="zh-CN"/>
        </w:rPr>
        <w:t>are</w:t>
      </w:r>
      <w:r w:rsidR="005D2568">
        <w:rPr>
          <w:rFonts w:eastAsia="宋体"/>
          <w:bCs/>
          <w:szCs w:val="20"/>
          <w:lang w:eastAsia="zh-CN"/>
        </w:rPr>
        <w:t xml:space="preserve"> used to represent</w:t>
      </w:r>
      <w:r w:rsidR="004A7EEC">
        <w:rPr>
          <w:rFonts w:eastAsia="宋体"/>
          <w:bCs/>
          <w:szCs w:val="20"/>
          <w:lang w:eastAsia="zh-CN"/>
        </w:rPr>
        <w:t xml:space="preserve"> DCI for multi-</w:t>
      </w:r>
      <w:r w:rsidR="004A7EEC" w:rsidRPr="00FC4BAD">
        <w:rPr>
          <w:rFonts w:eastAsia="宋体" w:hint="eastAsia"/>
          <w:bCs/>
          <w:szCs w:val="20"/>
          <w:lang w:eastAsia="zh-CN"/>
        </w:rPr>
        <w:t>cell</w:t>
      </w:r>
      <w:r w:rsidR="004A7EEC">
        <w:rPr>
          <w:rFonts w:eastAsia="宋体"/>
          <w:bCs/>
          <w:szCs w:val="20"/>
          <w:lang w:eastAsia="zh-CN"/>
        </w:rPr>
        <w:t xml:space="preserve"> scheduling and</w:t>
      </w:r>
      <w:r w:rsidR="005D2568">
        <w:rPr>
          <w:rFonts w:eastAsia="宋体"/>
          <w:bCs/>
          <w:szCs w:val="20"/>
          <w:lang w:eastAsia="zh-CN"/>
        </w:rPr>
        <w:t xml:space="preserve"> DCI for single-</w:t>
      </w:r>
      <w:r w:rsidR="005D2568" w:rsidRPr="00FC4BAD">
        <w:rPr>
          <w:rFonts w:eastAsia="宋体" w:hint="eastAsia"/>
          <w:bCs/>
          <w:szCs w:val="20"/>
          <w:lang w:eastAsia="zh-CN"/>
        </w:rPr>
        <w:t>cell</w:t>
      </w:r>
      <w:r w:rsidR="005D2568">
        <w:rPr>
          <w:rFonts w:eastAsia="宋体"/>
          <w:bCs/>
          <w:szCs w:val="20"/>
          <w:lang w:eastAsia="zh-CN"/>
        </w:rPr>
        <w:t xml:space="preserve"> scheduling</w:t>
      </w:r>
      <w:r w:rsidR="00D37F6C" w:rsidRPr="00D37F6C">
        <w:rPr>
          <w:rFonts w:eastAsia="宋体"/>
          <w:bCs/>
          <w:szCs w:val="20"/>
          <w:lang w:eastAsia="zh-CN"/>
        </w:rPr>
        <w:t xml:space="preserve"> </w:t>
      </w:r>
      <w:r w:rsidR="00D37F6C">
        <w:rPr>
          <w:rFonts w:eastAsia="宋体"/>
          <w:bCs/>
          <w:szCs w:val="20"/>
          <w:lang w:eastAsia="zh-CN"/>
        </w:rPr>
        <w:t>in this contribution</w:t>
      </w:r>
      <w:r w:rsidR="004A7EEC">
        <w:rPr>
          <w:rFonts w:eastAsia="宋体"/>
          <w:bCs/>
          <w:szCs w:val="20"/>
          <w:lang w:eastAsia="zh-CN"/>
        </w:rPr>
        <w:t xml:space="preserve"> respectively</w:t>
      </w:r>
      <w:r w:rsidR="005D2568">
        <w:rPr>
          <w:rFonts w:eastAsia="宋体"/>
          <w:bCs/>
          <w:szCs w:val="20"/>
          <w:lang w:eastAsia="zh-CN"/>
        </w:rPr>
        <w:t>.</w:t>
      </w:r>
    </w:p>
    <w:p w14:paraId="12EA3CD2" w14:textId="0BC71DB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625F8426" w14:textId="65E55082" w:rsidR="00D30171" w:rsidRPr="00080F4C" w:rsidRDefault="00032C2F" w:rsidP="00032C2F">
      <w:pPr>
        <w:pStyle w:val="Heading2"/>
        <w:rPr>
          <w:lang w:val="en-GB"/>
        </w:rPr>
      </w:pPr>
      <w:r w:rsidRPr="00080F4C">
        <w:rPr>
          <w:lang w:val="en-GB"/>
        </w:rPr>
        <w:t>Number of scheduling cell</w:t>
      </w:r>
    </w:p>
    <w:tbl>
      <w:tblPr>
        <w:tblStyle w:val="TableGrid"/>
        <w:tblW w:w="0" w:type="auto"/>
        <w:tblLook w:val="04A0" w:firstRow="1" w:lastRow="0" w:firstColumn="1" w:lastColumn="0" w:noHBand="0" w:noVBand="1"/>
      </w:tblPr>
      <w:tblGrid>
        <w:gridCol w:w="9060"/>
      </w:tblGrid>
      <w:tr w:rsidR="00C2647D" w14:paraId="1A62D9D7" w14:textId="77777777" w:rsidTr="00C2647D">
        <w:tc>
          <w:tcPr>
            <w:tcW w:w="9060" w:type="dxa"/>
          </w:tcPr>
          <w:p w14:paraId="19995692" w14:textId="77777777" w:rsidR="00C2647D" w:rsidRPr="00CA7F32" w:rsidRDefault="00C2647D" w:rsidP="00C2647D">
            <w:pPr>
              <w:keepNext/>
              <w:jc w:val="both"/>
              <w:rPr>
                <w:rFonts w:eastAsia="Malgun Gothic"/>
                <w:b/>
                <w:bCs/>
                <w:szCs w:val="20"/>
                <w:highlight w:val="green"/>
                <w:lang w:eastAsia="ko-KR"/>
              </w:rPr>
            </w:pPr>
            <w:r w:rsidRPr="00CA7F32">
              <w:rPr>
                <w:b/>
                <w:bCs/>
                <w:szCs w:val="20"/>
                <w:highlight w:val="green"/>
              </w:rPr>
              <w:t>Agreement</w:t>
            </w:r>
          </w:p>
          <w:p w14:paraId="2A9AE6AC" w14:textId="77777777" w:rsidR="00C2647D" w:rsidRPr="00CA7F32" w:rsidRDefault="00C2647D" w:rsidP="00C2647D">
            <w:pPr>
              <w:widowControl w:val="0"/>
              <w:kinsoku w:val="0"/>
              <w:overflowPunct w:val="0"/>
              <w:autoSpaceDE w:val="0"/>
              <w:autoSpaceDN w:val="0"/>
              <w:adjustRightInd w:val="0"/>
              <w:spacing w:after="60"/>
              <w:jc w:val="both"/>
              <w:textAlignment w:val="baseline"/>
              <w:rPr>
                <w:rFonts w:eastAsia="楷体"/>
                <w:szCs w:val="20"/>
                <w:lang w:eastAsia="zh-CN"/>
              </w:rPr>
            </w:pPr>
            <w:r w:rsidRPr="00CA7F32">
              <w:rPr>
                <w:szCs w:val="20"/>
              </w:rPr>
              <w:t>Confirm below working assumption reached in RAN1#110 meeting with revision</w:t>
            </w:r>
            <w:r w:rsidRPr="00CA7F32">
              <w:rPr>
                <w:rFonts w:eastAsia="楷体"/>
                <w:szCs w:val="20"/>
                <w:lang w:eastAsia="zh-CN"/>
              </w:rPr>
              <w:t>.</w:t>
            </w:r>
          </w:p>
          <w:p w14:paraId="139020D7" w14:textId="77777777" w:rsidR="00C2647D" w:rsidRPr="00CA7F32" w:rsidRDefault="00C2647D" w:rsidP="00C2647D">
            <w:pPr>
              <w:rPr>
                <w:b/>
                <w:bCs/>
                <w:szCs w:val="20"/>
                <w:highlight w:val="darkYellow"/>
                <w:lang w:eastAsia="zh-CN"/>
              </w:rPr>
            </w:pPr>
            <w:r w:rsidRPr="00CA7F32">
              <w:rPr>
                <w:b/>
                <w:bCs/>
                <w:szCs w:val="20"/>
                <w:highlight w:val="darkYellow"/>
                <w:lang w:eastAsia="zh-CN"/>
              </w:rPr>
              <w:t>Working Assumption</w:t>
            </w:r>
          </w:p>
          <w:p w14:paraId="1B488F1B" w14:textId="5E80B811" w:rsidR="00C2647D" w:rsidRPr="00080F4C" w:rsidRDefault="00C2647D">
            <w:pPr>
              <w:pStyle w:val="ListParagraph"/>
              <w:widowControl/>
              <w:numPr>
                <w:ilvl w:val="0"/>
                <w:numId w:val="32"/>
              </w:numPr>
              <w:ind w:firstLineChars="0"/>
              <w:jc w:val="left"/>
              <w:rPr>
                <w:rFonts w:ascii="Times New Roman" w:hAnsi="Times New Roman"/>
                <w:sz w:val="20"/>
                <w:szCs w:val="20"/>
                <w:lang w:eastAsia="en-US"/>
              </w:rPr>
            </w:pPr>
            <w:r w:rsidRPr="00080F4C">
              <w:rPr>
                <w:rFonts w:ascii="Times New Roman" w:hAnsi="Times New Roman"/>
                <w:sz w:val="20"/>
                <w:szCs w:val="20"/>
                <w:lang w:eastAsia="en-US"/>
              </w:rPr>
              <w:t xml:space="preserve">For any cell within a set of cells which can be co-scheduled by a DCI format 0_X/1_X, RAN1 specification supports monitoring the DCI format 0_X/1_X and DCI format </w:t>
            </w:r>
            <w:r w:rsidRPr="00080F4C">
              <w:rPr>
                <w:rFonts w:ascii="Times New Roman" w:eastAsia="楷体" w:hAnsi="Times New Roman"/>
                <w:sz w:val="20"/>
                <w:szCs w:val="20"/>
              </w:rPr>
              <w:t xml:space="preserve">0_0/1_0, </w:t>
            </w:r>
            <w:r w:rsidRPr="00080F4C">
              <w:rPr>
                <w:rFonts w:ascii="Times New Roman" w:hAnsi="Times New Roman"/>
                <w:sz w:val="20"/>
                <w:szCs w:val="20"/>
                <w:lang w:eastAsia="en-US"/>
              </w:rPr>
              <w:t xml:space="preserve">0_1/1_1, and/or 0_2/1_2 (if supported by the UE), if configured from a same scheduling cell. </w:t>
            </w:r>
          </w:p>
          <w:p w14:paraId="49A6BEB9" w14:textId="3E1BF552" w:rsidR="00C2647D" w:rsidRPr="00080F4C" w:rsidRDefault="00C2647D">
            <w:pPr>
              <w:pStyle w:val="ListParagraph"/>
              <w:widowControl/>
              <w:numPr>
                <w:ilvl w:val="0"/>
                <w:numId w:val="27"/>
              </w:numPr>
              <w:kinsoku w:val="0"/>
              <w:overflowPunct w:val="0"/>
              <w:adjustRightInd w:val="0"/>
              <w:ind w:firstLineChars="0"/>
              <w:jc w:val="left"/>
              <w:textAlignment w:val="baseline"/>
              <w:rPr>
                <w:rFonts w:ascii="Times New Roman" w:eastAsia="楷体" w:hAnsi="Times New Roman"/>
                <w:sz w:val="20"/>
                <w:szCs w:val="20"/>
              </w:rPr>
            </w:pPr>
            <w:r w:rsidRPr="00080F4C">
              <w:rPr>
                <w:rFonts w:ascii="Times New Roman" w:eastAsia="楷体" w:hAnsi="Times New Roman"/>
                <w:sz w:val="20"/>
                <w:szCs w:val="20"/>
              </w:rPr>
              <w:t>The DCI format 0_X/1_X and the DCI format 0_0/1_0/</w:t>
            </w:r>
            <w:r w:rsidRPr="00080F4C">
              <w:rPr>
                <w:rFonts w:ascii="Times New Roman" w:hAnsi="Times New Roman"/>
                <w:sz w:val="20"/>
                <w:szCs w:val="20"/>
                <w:lang w:eastAsia="en-US"/>
              </w:rPr>
              <w:t>0_1/1_1/0_2/1_2</w:t>
            </w:r>
            <w:r w:rsidRPr="00080F4C">
              <w:rPr>
                <w:rFonts w:ascii="Times New Roman" w:eastAsia="楷体" w:hAnsi="Times New Roman"/>
                <w:sz w:val="20"/>
                <w:szCs w:val="20"/>
              </w:rPr>
              <w:t xml:space="preserve"> can be monitored simultaneously. </w:t>
            </w:r>
          </w:p>
          <w:p w14:paraId="135AB873" w14:textId="49A0A92C" w:rsidR="00C2647D" w:rsidRPr="00C2647D" w:rsidRDefault="00C2647D">
            <w:pPr>
              <w:pStyle w:val="ListParagraph"/>
              <w:widowControl/>
              <w:numPr>
                <w:ilvl w:val="0"/>
                <w:numId w:val="27"/>
              </w:numPr>
              <w:kinsoku w:val="0"/>
              <w:overflowPunct w:val="0"/>
              <w:adjustRightInd w:val="0"/>
              <w:ind w:firstLineChars="0"/>
              <w:jc w:val="left"/>
              <w:textAlignment w:val="baseline"/>
              <w:rPr>
                <w:rFonts w:eastAsia="楷体"/>
                <w:color w:val="FF0000"/>
                <w:szCs w:val="20"/>
              </w:rPr>
            </w:pPr>
            <w:r w:rsidRPr="00080F4C">
              <w:rPr>
                <w:rFonts w:ascii="Times New Roman" w:eastAsia="MS Mincho" w:hAnsi="Times New Roman"/>
                <w:bCs/>
                <w:sz w:val="20"/>
                <w:szCs w:val="20"/>
                <w:lang w:eastAsia="ja-JP"/>
              </w:rPr>
              <w:t xml:space="preserve">Note: This does not mean a UE is required to support number of BDs/CCEs beyond the Rel-17 limits (i.e., </w:t>
            </w:r>
            <m:oMath>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m:t>
                  </m:r>
                  <m:r>
                    <w:rPr>
                      <w:rFonts w:ascii="Cambria Math" w:hAnsi="Cambria Math"/>
                      <w:sz w:val="20"/>
                      <w:szCs w:val="20"/>
                    </w:rPr>
                    <m:t>μ</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C</m:t>
                  </m:r>
                </m:e>
                <m:sub>
                  <m:r>
                    <m:rPr>
                      <m:sty m:val="p"/>
                    </m:rPr>
                    <w:rPr>
                      <w:rFonts w:ascii="Cambria Math" w:hAnsi="Cambria Math"/>
                      <w:sz w:val="20"/>
                      <w:szCs w:val="20"/>
                    </w:rPr>
                    <m:t>PDCCH</m:t>
                  </m:r>
                </m:sub>
                <m:sup>
                  <m:r>
                    <m:rPr>
                      <m:sty m:val="p"/>
                    </m:rPr>
                    <w:rPr>
                      <w:rFonts w:ascii="Cambria Math" w:hAnsi="Cambria Math"/>
                      <w:sz w:val="20"/>
                      <w:szCs w:val="20"/>
                    </w:rPr>
                    <m:t>max,slot,</m:t>
                  </m:r>
                  <m:r>
                    <w:rPr>
                      <w:rFonts w:ascii="Cambria Math" w:hAnsi="Cambria Math"/>
                      <w:sz w:val="20"/>
                      <w:szCs w:val="20"/>
                    </w:rPr>
                    <m:t>μ</m:t>
                  </m:r>
                </m:sup>
              </m:sSubSup>
              <m:r>
                <m:rPr>
                  <m:sty m:val="p"/>
                </m:rP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sz w:val="20"/>
                      <w:szCs w:val="20"/>
                    </w:rPr>
                    <m:t>PDCCH</m:t>
                  </m:r>
                  <m:ctrlPr>
                    <w:rPr>
                      <w:rFonts w:ascii="Cambria Math" w:hAnsi="Cambria Math"/>
                      <w:sz w:val="20"/>
                      <w:szCs w:val="20"/>
                    </w:rPr>
                  </m:ctrlPr>
                </m:sub>
                <m:sup>
                  <m:r>
                    <m:rPr>
                      <m:nor/>
                    </m:rPr>
                    <w:rPr>
                      <w:rFonts w:ascii="Times New Roman" w:hAnsi="Times New Roman"/>
                      <w:sz w:val="20"/>
                      <w:szCs w:val="20"/>
                    </w:rPr>
                    <m:t>total,slot,</m:t>
                  </m:r>
                  <m:r>
                    <w:rPr>
                      <w:rFonts w:ascii="Cambria Math" w:hAnsi="Cambria Math"/>
                      <w:sz w:val="20"/>
                      <w:szCs w:val="20"/>
                    </w:rPr>
                    <m:t>μ</m:t>
                  </m:r>
                  <m:ctrlPr>
                    <w:rPr>
                      <w:rFonts w:ascii="Cambria Math" w:hAnsi="Cambria Math"/>
                      <w:sz w:val="20"/>
                      <w:szCs w:val="20"/>
                    </w:rPr>
                  </m:ctrlPr>
                </m:sup>
              </m:sSubSup>
            </m:oMath>
            <w:r w:rsidRPr="00080F4C">
              <w:rPr>
                <w:rFonts w:ascii="Times New Roman" w:hAnsi="Times New Roman"/>
                <w:sz w:val="20"/>
                <w:szCs w:val="20"/>
                <w:lang w:eastAsia="en-US"/>
              </w:rPr>
              <w:t xml:space="preserve"> and </w:t>
            </w:r>
            <m:oMath>
              <m:sSubSup>
                <m:sSubSupPr>
                  <m:ctrlPr>
                    <w:rPr>
                      <w:rFonts w:ascii="Cambria Math" w:hAnsi="Cambria Math"/>
                      <w:i/>
                      <w:iCs/>
                      <w:sz w:val="20"/>
                      <w:szCs w:val="20"/>
                    </w:rPr>
                  </m:ctrlPr>
                </m:sSubSupPr>
                <m:e>
                  <m:r>
                    <w:rPr>
                      <w:rFonts w:ascii="Cambria Math" w:hAnsi="Cambria Math"/>
                      <w:sz w:val="20"/>
                      <w:szCs w:val="20"/>
                    </w:rPr>
                    <m:t>C</m:t>
                  </m:r>
                </m:e>
                <m:sub>
                  <m:r>
                    <m:rPr>
                      <m:nor/>
                    </m:rPr>
                    <w:rPr>
                      <w:rFonts w:ascii="Times New Roman" w:hAnsi="Times New Roman"/>
                      <w:sz w:val="20"/>
                      <w:szCs w:val="20"/>
                    </w:rPr>
                    <m:t>PDCCH</m:t>
                  </m:r>
                  <m:ctrlPr>
                    <w:rPr>
                      <w:rFonts w:ascii="Cambria Math" w:hAnsi="Cambria Math"/>
                      <w:sz w:val="20"/>
                      <w:szCs w:val="20"/>
                    </w:rPr>
                  </m:ctrlPr>
                </m:sub>
                <m:sup>
                  <m:r>
                    <m:rPr>
                      <m:nor/>
                    </m:rPr>
                    <w:rPr>
                      <w:rFonts w:ascii="Times New Roman" w:hAnsi="Times New Roman"/>
                      <w:sz w:val="20"/>
                      <w:szCs w:val="20"/>
                    </w:rPr>
                    <m:t>total,slot,</m:t>
                  </m:r>
                  <m:r>
                    <w:rPr>
                      <w:rFonts w:ascii="Cambria Math" w:hAnsi="Cambria Math"/>
                      <w:sz w:val="20"/>
                      <w:szCs w:val="20"/>
                    </w:rPr>
                    <m:t>μ</m:t>
                  </m:r>
                  <m:ctrlPr>
                    <w:rPr>
                      <w:rFonts w:ascii="Cambria Math" w:hAnsi="Cambria Math"/>
                      <w:sz w:val="20"/>
                      <w:szCs w:val="20"/>
                    </w:rPr>
                  </m:ctrlPr>
                </m:sup>
              </m:sSubSup>
            </m:oMath>
            <w:r w:rsidRPr="00080F4C">
              <w:rPr>
                <w:rFonts w:ascii="Times New Roman" w:eastAsia="MS Mincho" w:hAnsi="Times New Roman"/>
                <w:sz w:val="20"/>
                <w:szCs w:val="20"/>
                <w:lang w:eastAsia="ja-JP"/>
              </w:rPr>
              <w:t>) for PDCCH candidates for each scheduled cell.</w:t>
            </w:r>
          </w:p>
        </w:tc>
      </w:tr>
    </w:tbl>
    <w:p w14:paraId="169455FD" w14:textId="3A7B5D7A" w:rsidR="006740B2" w:rsidRDefault="00B51EFC" w:rsidP="00CC42E5">
      <w:pPr>
        <w:spacing w:before="120"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t</w:t>
      </w:r>
      <w:r>
        <w:rPr>
          <w:rFonts w:eastAsiaTheme="minorEastAsia"/>
          <w:lang w:val="en-GB" w:eastAsia="zh-CN"/>
        </w:rPr>
        <w:t xml:space="preserve"> </w:t>
      </w:r>
      <w:r>
        <w:rPr>
          <w:rFonts w:eastAsiaTheme="minorEastAsia" w:hint="eastAsia"/>
          <w:lang w:val="en-GB" w:eastAsia="zh-CN"/>
        </w:rPr>
        <w:t>was</w:t>
      </w:r>
      <w:r>
        <w:rPr>
          <w:rFonts w:eastAsiaTheme="minorEastAsia"/>
          <w:lang w:val="en-GB" w:eastAsia="zh-CN"/>
        </w:rPr>
        <w:t xml:space="preserve"> agreed that there is only one scheduling cell configured for</w:t>
      </w:r>
      <w:r w:rsidRPr="003F2C84">
        <w:rPr>
          <w:rFonts w:eastAsia="微软雅黑"/>
          <w:color w:val="000000"/>
          <w:szCs w:val="20"/>
        </w:rPr>
        <w:t xml:space="preserve"> each scheduled cell</w:t>
      </w:r>
      <w:r w:rsidRPr="00B51EFC">
        <w:rPr>
          <w:rFonts w:eastAsia="微软雅黑"/>
          <w:color w:val="000000"/>
          <w:szCs w:val="20"/>
        </w:rPr>
        <w:t xml:space="preserve"> </w:t>
      </w:r>
      <w:r w:rsidRPr="003F2C84">
        <w:rPr>
          <w:rFonts w:eastAsia="微软雅黑"/>
          <w:color w:val="000000"/>
          <w:szCs w:val="20"/>
        </w:rPr>
        <w:t>for DCI format 0_X/1_X</w:t>
      </w:r>
      <w:r>
        <w:rPr>
          <w:rFonts w:eastAsia="微软雅黑"/>
          <w:color w:val="000000"/>
          <w:szCs w:val="20"/>
        </w:rPr>
        <w:t xml:space="preserve">, and the </w:t>
      </w:r>
      <w:r w:rsidR="00EC6BBF">
        <w:rPr>
          <w:rFonts w:eastAsiaTheme="minorEastAsia"/>
          <w:lang w:val="en-GB" w:eastAsia="zh-CN"/>
        </w:rPr>
        <w:t xml:space="preserve">scheduling cell </w:t>
      </w:r>
      <w:r w:rsidR="00EC6BBF" w:rsidRPr="003F2C84">
        <w:rPr>
          <w:rFonts w:eastAsia="微软雅黑"/>
          <w:color w:val="000000"/>
          <w:szCs w:val="20"/>
        </w:rPr>
        <w:t>for DCI format 0_X/1_X</w:t>
      </w:r>
      <w:r w:rsidR="00EC6BBF">
        <w:rPr>
          <w:rFonts w:eastAsia="微软雅黑"/>
          <w:color w:val="000000"/>
          <w:szCs w:val="20"/>
        </w:rPr>
        <w:t xml:space="preserve"> </w:t>
      </w:r>
      <w:r w:rsidR="009B0C05">
        <w:rPr>
          <w:rFonts w:eastAsia="微软雅黑"/>
          <w:color w:val="000000"/>
          <w:szCs w:val="20"/>
        </w:rPr>
        <w:t>is</w:t>
      </w:r>
      <w:r w:rsidR="00EC6BBF">
        <w:rPr>
          <w:rFonts w:eastAsia="微软雅黑"/>
          <w:color w:val="000000"/>
          <w:szCs w:val="20"/>
        </w:rPr>
        <w:t xml:space="preserve"> the same as the one for legacy DCI format from the perspective of a scheduled cell</w:t>
      </w:r>
      <w:r w:rsidR="009253B2">
        <w:rPr>
          <w:rFonts w:eastAsia="微软雅黑"/>
          <w:color w:val="000000"/>
          <w:szCs w:val="20"/>
        </w:rPr>
        <w:t>, as illustrated below:</w:t>
      </w:r>
    </w:p>
    <w:p w14:paraId="0EA5A827" w14:textId="19FE67C9" w:rsidR="006740B2" w:rsidRDefault="006740B2">
      <w:pPr>
        <w:pStyle w:val="ListParagraph"/>
        <w:numPr>
          <w:ilvl w:val="0"/>
          <w:numId w:val="30"/>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Case1: </w:t>
      </w:r>
      <w:r w:rsidR="009253B2">
        <w:rPr>
          <w:rFonts w:ascii="Times New Roman" w:eastAsiaTheme="minorEastAsia" w:hAnsi="Times New Roman"/>
          <w:sz w:val="20"/>
          <w:szCs w:val="20"/>
        </w:rPr>
        <w:t xml:space="preserve">the </w:t>
      </w:r>
      <w:r>
        <w:rPr>
          <w:rFonts w:ascii="Times New Roman" w:eastAsiaTheme="minorEastAsia" w:hAnsi="Times New Roman"/>
          <w:sz w:val="20"/>
          <w:szCs w:val="20"/>
          <w:lang w:val="en-GB"/>
        </w:rPr>
        <w:t xml:space="preserve">scheduling cell </w:t>
      </w:r>
      <w:r>
        <w:rPr>
          <w:rFonts w:ascii="Times New Roman" w:eastAsiaTheme="minorEastAsia" w:hAnsi="Times New Roman"/>
          <w:sz w:val="20"/>
          <w:szCs w:val="20"/>
        </w:rPr>
        <w:t>for multi-cell scheduling is the same as the scheduling cell for single-cell scheduling.</w:t>
      </w:r>
    </w:p>
    <w:p w14:paraId="38EA33FD" w14:textId="1F5C32CB" w:rsidR="0000275B" w:rsidRDefault="0000275B" w:rsidP="0000275B">
      <w:pPr>
        <w:spacing w:before="120" w:after="120"/>
        <w:jc w:val="center"/>
        <w:rPr>
          <w:rFonts w:eastAsiaTheme="minorEastAsia"/>
          <w:szCs w:val="20"/>
        </w:rPr>
      </w:pPr>
      <w:r>
        <w:rPr>
          <w:rFonts w:eastAsiaTheme="minorEastAsia"/>
          <w:noProof/>
          <w:lang w:eastAsia="zh-CN"/>
        </w:rPr>
        <w:drawing>
          <wp:inline distT="0" distB="0" distL="0" distR="0" wp14:anchorId="718B083C" wp14:editId="65CC23C8">
            <wp:extent cx="2286280" cy="12650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r="67546" b="28432"/>
                    <a:stretch/>
                  </pic:blipFill>
                  <pic:spPr bwMode="auto">
                    <a:xfrm>
                      <a:off x="0" y="0"/>
                      <a:ext cx="2291926" cy="1268137"/>
                    </a:xfrm>
                    <a:prstGeom prst="rect">
                      <a:avLst/>
                    </a:prstGeom>
                    <a:noFill/>
                    <a:ln>
                      <a:noFill/>
                    </a:ln>
                    <a:extLst>
                      <a:ext uri="{53640926-AAD7-44D8-BBD7-CCE9431645EC}">
                        <a14:shadowObscured xmlns:a14="http://schemas.microsoft.com/office/drawing/2010/main"/>
                      </a:ext>
                    </a:extLst>
                  </pic:spPr>
                </pic:pic>
              </a:graphicData>
            </a:graphic>
          </wp:inline>
        </w:drawing>
      </w:r>
    </w:p>
    <w:p w14:paraId="2F15694B" w14:textId="545D97C8" w:rsidR="0000275B" w:rsidRPr="0000275B" w:rsidRDefault="0000275B" w:rsidP="0000275B">
      <w:pPr>
        <w:pStyle w:val="Caption"/>
        <w:jc w:val="center"/>
        <w:rPr>
          <w:rFonts w:eastAsiaTheme="minorEastAsia"/>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sidR="00164AE2">
        <w:rPr>
          <w:b/>
          <w:bCs/>
          <w:noProof/>
        </w:rPr>
        <w:t>1</w:t>
      </w:r>
      <w:r>
        <w:rPr>
          <w:b/>
          <w:bCs/>
        </w:rPr>
        <w:fldChar w:fldCharType="end"/>
      </w:r>
      <w:r>
        <w:rPr>
          <w:rFonts w:eastAsiaTheme="minorEastAsia"/>
          <w:b/>
          <w:bCs/>
          <w:lang w:eastAsia="zh-CN"/>
        </w:rPr>
        <w:t>. Single scheduling cell</w:t>
      </w:r>
    </w:p>
    <w:p w14:paraId="5D68B6AD" w14:textId="5CCDE664" w:rsidR="003E42D2" w:rsidRPr="008B391A" w:rsidRDefault="003E42D2" w:rsidP="008B391A">
      <w:pPr>
        <w:spacing w:before="120" w:after="120"/>
        <w:jc w:val="both"/>
        <w:rPr>
          <w:rFonts w:eastAsiaTheme="minorEastAsia"/>
          <w:szCs w:val="20"/>
        </w:rPr>
      </w:pPr>
      <w:r w:rsidRPr="008B391A">
        <w:rPr>
          <w:rFonts w:eastAsiaTheme="minorEastAsia"/>
          <w:szCs w:val="20"/>
        </w:rPr>
        <w:t xml:space="preserve">Additionally, it was proposed by some companies to consider multiple scheduling cells for </w:t>
      </w:r>
      <w:r w:rsidR="0034448F">
        <w:rPr>
          <w:rFonts w:eastAsiaTheme="minorEastAsia"/>
          <w:szCs w:val="20"/>
        </w:rPr>
        <w:t xml:space="preserve">higher </w:t>
      </w:r>
      <w:r w:rsidRPr="008B391A">
        <w:rPr>
          <w:rFonts w:eastAsiaTheme="minorEastAsia"/>
          <w:szCs w:val="20"/>
        </w:rPr>
        <w:t>flexibility</w:t>
      </w:r>
      <w:r w:rsidR="0034448F">
        <w:rPr>
          <w:rFonts w:eastAsiaTheme="minorEastAsia"/>
          <w:szCs w:val="20"/>
        </w:rPr>
        <w:t>, there would be two cases</w:t>
      </w:r>
      <w:r w:rsidRPr="008B391A">
        <w:rPr>
          <w:rFonts w:eastAsiaTheme="minorEastAsia"/>
          <w:szCs w:val="20"/>
        </w:rPr>
        <w:t>:</w:t>
      </w:r>
    </w:p>
    <w:p w14:paraId="2B88DB70" w14:textId="337CA1E9" w:rsidR="003E42D2" w:rsidRDefault="003E42D2">
      <w:pPr>
        <w:pStyle w:val="ListParagraph"/>
        <w:numPr>
          <w:ilvl w:val="0"/>
          <w:numId w:val="30"/>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Case2: </w:t>
      </w:r>
      <w:r w:rsidR="009253B2">
        <w:rPr>
          <w:rFonts w:ascii="Times New Roman" w:eastAsiaTheme="minorEastAsia" w:hAnsi="Times New Roman"/>
          <w:sz w:val="20"/>
          <w:szCs w:val="20"/>
        </w:rPr>
        <w:t xml:space="preserve">the </w:t>
      </w:r>
      <w:r>
        <w:rPr>
          <w:rFonts w:ascii="Times New Roman" w:eastAsiaTheme="minorEastAsia" w:hAnsi="Times New Roman"/>
          <w:sz w:val="20"/>
          <w:szCs w:val="20"/>
          <w:lang w:val="en-GB"/>
        </w:rPr>
        <w:t xml:space="preserve">scheduling cell </w:t>
      </w:r>
      <w:r>
        <w:rPr>
          <w:rFonts w:ascii="Times New Roman" w:eastAsiaTheme="minorEastAsia" w:hAnsi="Times New Roman"/>
          <w:sz w:val="20"/>
          <w:szCs w:val="20"/>
        </w:rPr>
        <w:t>for multi-cell scheduling is different from the scheduling cell for single-cell scheduling, and only self-scheduling is allowed for single-cell scheduling</w:t>
      </w:r>
    </w:p>
    <w:p w14:paraId="2D12B83E" w14:textId="1362193D" w:rsidR="0058066D" w:rsidRDefault="0058066D">
      <w:pPr>
        <w:pStyle w:val="ListParagraph"/>
        <w:numPr>
          <w:ilvl w:val="0"/>
          <w:numId w:val="30"/>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Case3: </w:t>
      </w:r>
      <w:r w:rsidR="009253B2">
        <w:rPr>
          <w:rFonts w:ascii="Times New Roman" w:eastAsiaTheme="minorEastAsia" w:hAnsi="Times New Roman"/>
          <w:sz w:val="20"/>
          <w:szCs w:val="20"/>
        </w:rPr>
        <w:t xml:space="preserve">the </w:t>
      </w:r>
      <w:r w:rsidR="00321046">
        <w:rPr>
          <w:rFonts w:ascii="Times New Roman" w:eastAsiaTheme="minorEastAsia" w:hAnsi="Times New Roman"/>
          <w:sz w:val="20"/>
          <w:szCs w:val="20"/>
          <w:lang w:val="en-GB"/>
        </w:rPr>
        <w:t>scheduling</w:t>
      </w:r>
      <w:r>
        <w:rPr>
          <w:rFonts w:ascii="Times New Roman" w:eastAsiaTheme="minorEastAsia" w:hAnsi="Times New Roman"/>
          <w:sz w:val="20"/>
          <w:szCs w:val="20"/>
          <w:lang w:val="en-GB"/>
        </w:rPr>
        <w:t xml:space="preserve"> cell </w:t>
      </w:r>
      <w:r>
        <w:rPr>
          <w:rFonts w:ascii="Times New Roman" w:eastAsiaTheme="minorEastAsia" w:hAnsi="Times New Roman"/>
          <w:sz w:val="20"/>
          <w:szCs w:val="20"/>
        </w:rPr>
        <w:t>for multi-cell scheduling is different from the scheduling cell for single-cell scheduling, and cross-carrier scheduling is allowed for single-cell scheduling</w:t>
      </w:r>
    </w:p>
    <w:p w14:paraId="4232EE93" w14:textId="77777777" w:rsidR="0058066D" w:rsidRDefault="0058066D" w:rsidP="00CC42E5">
      <w:pPr>
        <w:spacing w:before="120" w:after="120"/>
        <w:rPr>
          <w:rFonts w:eastAsiaTheme="minorEastAsia"/>
        </w:rPr>
      </w:pPr>
    </w:p>
    <w:p w14:paraId="36F76541" w14:textId="50502DA8" w:rsidR="0058066D" w:rsidRDefault="0058066D" w:rsidP="00321046">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63F8B043" wp14:editId="47353072">
            <wp:extent cx="3899057" cy="1413163"/>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32279" b="2178"/>
                    <a:stretch/>
                  </pic:blipFill>
                  <pic:spPr bwMode="auto">
                    <a:xfrm>
                      <a:off x="0" y="0"/>
                      <a:ext cx="3899057" cy="1413163"/>
                    </a:xfrm>
                    <a:prstGeom prst="rect">
                      <a:avLst/>
                    </a:prstGeom>
                    <a:noFill/>
                    <a:ln>
                      <a:noFill/>
                    </a:ln>
                    <a:extLst>
                      <a:ext uri="{53640926-AAD7-44D8-BBD7-CCE9431645EC}">
                        <a14:shadowObscured xmlns:a14="http://schemas.microsoft.com/office/drawing/2010/main"/>
                      </a:ext>
                    </a:extLst>
                  </pic:spPr>
                </pic:pic>
              </a:graphicData>
            </a:graphic>
          </wp:inline>
        </w:drawing>
      </w:r>
    </w:p>
    <w:p w14:paraId="4BF43F03" w14:textId="29604EF9" w:rsidR="0058066D" w:rsidRDefault="0058066D" w:rsidP="00CC42E5">
      <w:pPr>
        <w:pStyle w:val="Caption"/>
        <w:jc w:val="center"/>
        <w:rPr>
          <w:rFonts w:eastAsiaTheme="minorEastAsia"/>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sidR="00164AE2">
        <w:rPr>
          <w:b/>
          <w:bCs/>
          <w:noProof/>
        </w:rPr>
        <w:t>2</w:t>
      </w:r>
      <w:r>
        <w:rPr>
          <w:b/>
          <w:bCs/>
        </w:rPr>
        <w:fldChar w:fldCharType="end"/>
      </w:r>
      <w:r>
        <w:rPr>
          <w:rFonts w:eastAsiaTheme="minorEastAsia"/>
          <w:b/>
          <w:bCs/>
          <w:lang w:eastAsia="zh-CN"/>
        </w:rPr>
        <w:t xml:space="preserve">. </w:t>
      </w:r>
      <w:r w:rsidR="0000275B">
        <w:rPr>
          <w:rFonts w:eastAsiaTheme="minorEastAsia"/>
          <w:b/>
          <w:bCs/>
          <w:lang w:eastAsia="zh-CN"/>
        </w:rPr>
        <w:t>M</w:t>
      </w:r>
      <w:r w:rsidR="00C44684">
        <w:rPr>
          <w:rFonts w:eastAsiaTheme="minorEastAsia"/>
          <w:b/>
          <w:bCs/>
          <w:lang w:eastAsia="zh-CN"/>
        </w:rPr>
        <w:t>ultip</w:t>
      </w:r>
      <w:r w:rsidR="0000275B">
        <w:rPr>
          <w:rFonts w:eastAsiaTheme="minorEastAsia"/>
          <w:b/>
          <w:bCs/>
          <w:lang w:eastAsia="zh-CN"/>
        </w:rPr>
        <w:t>le scheduling cell</w:t>
      </w:r>
      <w:r w:rsidR="00C65B18">
        <w:rPr>
          <w:rFonts w:eastAsiaTheme="minorEastAsia"/>
          <w:b/>
          <w:bCs/>
          <w:lang w:eastAsia="zh-CN"/>
        </w:rPr>
        <w:t>s</w:t>
      </w:r>
    </w:p>
    <w:p w14:paraId="74222C1B" w14:textId="21B60AFA" w:rsidR="0058066D" w:rsidRDefault="0058066D" w:rsidP="00CC42E5">
      <w:pPr>
        <w:pStyle w:val="BodyText"/>
        <w:spacing w:before="120"/>
        <w:rPr>
          <w:rFonts w:eastAsiaTheme="minorEastAsia"/>
          <w:lang w:eastAsia="zh-CN"/>
        </w:rPr>
      </w:pPr>
      <w:r>
        <w:rPr>
          <w:rFonts w:eastAsiaTheme="minorEastAsia"/>
          <w:lang w:eastAsia="zh-CN"/>
        </w:rPr>
        <w:t xml:space="preserve">Case 2 was proposed by some companies to reduce the PDCCH burden on the scheduling cell for mc-scheduling. However, if the PDCCH capacity on the scheduling cell for mc-scheduling becomes the bottleneck of the system </w:t>
      </w:r>
      <w:r w:rsidR="009253B2">
        <w:rPr>
          <w:rFonts w:eastAsiaTheme="minorEastAsia"/>
          <w:lang w:eastAsia="zh-CN"/>
        </w:rPr>
        <w:t xml:space="preserve">while at the same time </w:t>
      </w:r>
      <w:r>
        <w:rPr>
          <w:rFonts w:eastAsiaTheme="minorEastAsia"/>
          <w:lang w:eastAsia="zh-CN"/>
        </w:rPr>
        <w:t xml:space="preserve">there are </w:t>
      </w:r>
      <w:r w:rsidR="00B249DF">
        <w:rPr>
          <w:rFonts w:eastAsiaTheme="minorEastAsia"/>
          <w:lang w:eastAsia="zh-CN"/>
        </w:rPr>
        <w:t xml:space="preserve">available </w:t>
      </w:r>
      <w:r>
        <w:rPr>
          <w:rFonts w:eastAsiaTheme="minorEastAsia"/>
          <w:lang w:eastAsia="zh-CN"/>
        </w:rPr>
        <w:t xml:space="preserve">PDCCH resources on the co-scheduled cell, it seems to be more straightforward to configure self-scheduling only for the scheduled cell. The motivation/benefit </w:t>
      </w:r>
      <w:r w:rsidR="00767536">
        <w:rPr>
          <w:rFonts w:eastAsiaTheme="minorEastAsia"/>
          <w:lang w:eastAsia="zh-CN"/>
        </w:rPr>
        <w:t>of</w:t>
      </w:r>
      <w:r>
        <w:rPr>
          <w:rFonts w:eastAsiaTheme="minorEastAsia"/>
          <w:lang w:eastAsia="zh-CN"/>
        </w:rPr>
        <w:t xml:space="preserve"> enabling multi-cell scheduling, in this case, is unclear. Moreover, as there are two sources of PDCCH</w:t>
      </w:r>
      <w:r w:rsidR="00C62AC7">
        <w:rPr>
          <w:rFonts w:eastAsiaTheme="minorEastAsia"/>
          <w:lang w:eastAsia="zh-CN"/>
        </w:rPr>
        <w:t xml:space="preserve"> </w:t>
      </w:r>
      <w:r>
        <w:rPr>
          <w:rFonts w:eastAsiaTheme="minorEastAsia"/>
          <w:lang w:eastAsia="zh-CN"/>
        </w:rPr>
        <w:t>(i.e., PDCCH on cell#1 and PDCCH on cell#2) for a scheduled cell, separate BD/CCE budgets must be defined and allocated for each source, which requires additional effort. Case 3 is even more complicated than case</w:t>
      </w:r>
      <w:r w:rsidR="00733C5E">
        <w:rPr>
          <w:rFonts w:eastAsiaTheme="minorEastAsia"/>
          <w:lang w:eastAsia="zh-CN"/>
        </w:rPr>
        <w:t xml:space="preserve"> </w:t>
      </w:r>
      <w:r>
        <w:rPr>
          <w:rFonts w:eastAsiaTheme="minorEastAsia"/>
          <w:lang w:eastAsia="zh-CN"/>
        </w:rPr>
        <w:t xml:space="preserve">2 as it couples with cross-carrier scheduling, thus it is </w:t>
      </w:r>
      <w:r w:rsidR="009253B2">
        <w:rPr>
          <w:rFonts w:eastAsiaTheme="minorEastAsia"/>
          <w:lang w:eastAsia="zh-CN"/>
        </w:rPr>
        <w:t>difficult to be supported in this release</w:t>
      </w:r>
      <w:r>
        <w:rPr>
          <w:rFonts w:eastAsiaTheme="minorEastAsia"/>
          <w:lang w:eastAsia="zh-CN"/>
        </w:rPr>
        <w:t>.</w:t>
      </w:r>
    </w:p>
    <w:p w14:paraId="1281B414" w14:textId="2CBF54A4" w:rsidR="0058066D" w:rsidRDefault="0058066D" w:rsidP="00CC42E5">
      <w:pPr>
        <w:pStyle w:val="Caption"/>
        <w:jc w:val="both"/>
        <w:rPr>
          <w:rFonts w:eastAsiaTheme="minorEastAsia"/>
          <w:b/>
          <w:bCs/>
          <w:lang w:eastAsia="zh-CN"/>
        </w:rPr>
      </w:pPr>
      <w:bookmarkStart w:id="6" w:name="_Ref111223655"/>
      <w:r>
        <w:rPr>
          <w:b/>
          <w:bCs/>
        </w:rPr>
        <w:t xml:space="preserve">Proposal </w:t>
      </w:r>
      <w:r>
        <w:fldChar w:fldCharType="begin"/>
      </w:r>
      <w:r>
        <w:rPr>
          <w:b/>
          <w:bCs/>
        </w:rPr>
        <w:instrText xml:space="preserve"> SEQ Proposal \* ARABIC </w:instrText>
      </w:r>
      <w:r>
        <w:fldChar w:fldCharType="separate"/>
      </w:r>
      <w:r w:rsidR="00164AE2">
        <w:rPr>
          <w:b/>
          <w:bCs/>
          <w:noProof/>
        </w:rPr>
        <w:t>1</w:t>
      </w:r>
      <w:r>
        <w:fldChar w:fldCharType="end"/>
      </w:r>
      <w:r>
        <w:rPr>
          <w:b/>
          <w:bCs/>
        </w:rPr>
        <w:t xml:space="preserve">. </w:t>
      </w:r>
      <w:r>
        <w:rPr>
          <w:rFonts w:eastAsiaTheme="minorEastAsia"/>
          <w:b/>
          <w:bCs/>
          <w:lang w:eastAsia="zh-CN"/>
        </w:rPr>
        <w:t>For a scheduled cell</w:t>
      </w:r>
      <w:r w:rsidR="0034448F" w:rsidRPr="0034448F">
        <w:t xml:space="preserve"> </w:t>
      </w:r>
      <w:r w:rsidR="0034448F" w:rsidRPr="0034448F">
        <w:rPr>
          <w:rFonts w:eastAsiaTheme="minorEastAsia"/>
          <w:b/>
          <w:bCs/>
          <w:lang w:eastAsia="zh-CN"/>
        </w:rPr>
        <w:t xml:space="preserve">within a set of cells </w:t>
      </w:r>
      <w:r w:rsidR="009B790B">
        <w:rPr>
          <w:rFonts w:eastAsiaTheme="minorEastAsia"/>
          <w:b/>
          <w:bCs/>
          <w:lang w:eastAsia="zh-CN"/>
        </w:rPr>
        <w:t>that</w:t>
      </w:r>
      <w:r w:rsidR="0034448F" w:rsidRPr="0034448F">
        <w:rPr>
          <w:rFonts w:eastAsiaTheme="minorEastAsia"/>
          <w:b/>
          <w:bCs/>
          <w:lang w:eastAsia="zh-CN"/>
        </w:rPr>
        <w:t xml:space="preserve"> can be co-scheduled by a DCI format 0_X/1_X</w:t>
      </w:r>
      <w:r>
        <w:rPr>
          <w:rFonts w:eastAsiaTheme="minorEastAsia"/>
          <w:b/>
          <w:bCs/>
          <w:lang w:eastAsia="zh-CN"/>
        </w:rPr>
        <w:t xml:space="preserve">, the case where </w:t>
      </w:r>
      <w:r w:rsidR="007B6708">
        <w:rPr>
          <w:rFonts w:eastAsiaTheme="minorEastAsia"/>
          <w:b/>
          <w:bCs/>
          <w:lang w:eastAsia="zh-CN"/>
        </w:rPr>
        <w:t>different</w:t>
      </w:r>
      <w:r>
        <w:rPr>
          <w:rFonts w:eastAsiaTheme="minorEastAsia"/>
          <w:b/>
          <w:bCs/>
          <w:lang w:eastAsia="zh-CN"/>
        </w:rPr>
        <w:t xml:space="preserve"> scheduling cell</w:t>
      </w:r>
      <w:r w:rsidR="007B6708">
        <w:rPr>
          <w:rFonts w:eastAsiaTheme="minorEastAsia"/>
          <w:b/>
          <w:bCs/>
          <w:lang w:eastAsia="zh-CN"/>
        </w:rPr>
        <w:t>s are configured</w:t>
      </w:r>
      <w:r>
        <w:rPr>
          <w:rFonts w:eastAsiaTheme="minorEastAsia"/>
          <w:b/>
          <w:bCs/>
          <w:lang w:eastAsia="zh-CN"/>
        </w:rPr>
        <w:t xml:space="preserve"> for multi-cell scheduling </w:t>
      </w:r>
      <w:r w:rsidR="007B6708">
        <w:rPr>
          <w:rFonts w:eastAsiaTheme="minorEastAsia"/>
          <w:b/>
          <w:bCs/>
          <w:lang w:eastAsia="zh-CN"/>
        </w:rPr>
        <w:t>and</w:t>
      </w:r>
      <w:r>
        <w:rPr>
          <w:rFonts w:eastAsiaTheme="minorEastAsia"/>
          <w:b/>
          <w:bCs/>
          <w:lang w:eastAsia="zh-CN"/>
        </w:rPr>
        <w:t xml:space="preserve"> single-cell scheduling is not supported</w:t>
      </w:r>
      <w:r w:rsidR="00767536">
        <w:rPr>
          <w:rFonts w:eastAsiaTheme="minorEastAsia"/>
          <w:b/>
          <w:bCs/>
          <w:lang w:eastAsia="zh-CN"/>
        </w:rPr>
        <w:t xml:space="preserve"> in R18</w:t>
      </w:r>
      <w:r>
        <w:rPr>
          <w:rFonts w:eastAsiaTheme="minorEastAsia"/>
          <w:b/>
          <w:bCs/>
          <w:lang w:eastAsia="zh-CN"/>
        </w:rPr>
        <w:t>.</w:t>
      </w:r>
      <w:bookmarkEnd w:id="6"/>
    </w:p>
    <w:p w14:paraId="1FBF7264" w14:textId="77777777" w:rsidR="00FB6EDC" w:rsidRPr="000110E8" w:rsidRDefault="00FB6EDC" w:rsidP="00CC42E5">
      <w:pPr>
        <w:spacing w:before="120" w:after="120"/>
        <w:rPr>
          <w:rFonts w:eastAsiaTheme="minorEastAsia"/>
          <w:lang w:val="en-GB" w:eastAsia="zh-CN"/>
        </w:rPr>
      </w:pPr>
    </w:p>
    <w:p w14:paraId="669E7E47" w14:textId="343558BD" w:rsidR="00144491" w:rsidRPr="00080F4C" w:rsidRDefault="009E3BD8" w:rsidP="00080F4C">
      <w:pPr>
        <w:pStyle w:val="Heading2"/>
        <w:rPr>
          <w:lang w:val="en-GB"/>
        </w:rPr>
      </w:pPr>
      <w:r>
        <w:rPr>
          <w:lang w:val="en-GB"/>
        </w:rPr>
        <w:t>C</w:t>
      </w:r>
      <w:r w:rsidR="00BD2BDA" w:rsidRPr="00BD2BDA">
        <w:rPr>
          <w:lang w:val="en-GB"/>
        </w:rPr>
        <w:t>ell indication</w:t>
      </w:r>
    </w:p>
    <w:tbl>
      <w:tblPr>
        <w:tblStyle w:val="TableGrid"/>
        <w:tblW w:w="0" w:type="auto"/>
        <w:tblLook w:val="04A0" w:firstRow="1" w:lastRow="0" w:firstColumn="1" w:lastColumn="0" w:noHBand="0" w:noVBand="1"/>
      </w:tblPr>
      <w:tblGrid>
        <w:gridCol w:w="9060"/>
      </w:tblGrid>
      <w:tr w:rsidR="00144491" w:rsidRPr="000E2C0D" w14:paraId="0E942575" w14:textId="77777777" w:rsidTr="007C3F0D">
        <w:tc>
          <w:tcPr>
            <w:tcW w:w="9060" w:type="dxa"/>
          </w:tcPr>
          <w:p w14:paraId="20F48E8F" w14:textId="77777777" w:rsidR="00A50BF7" w:rsidRPr="00B249DF" w:rsidRDefault="00A50BF7" w:rsidP="007F585B">
            <w:pPr>
              <w:pStyle w:val="3GPPNormalText"/>
              <w:rPr>
                <w:sz w:val="20"/>
                <w:szCs w:val="20"/>
              </w:rPr>
            </w:pPr>
            <w:r w:rsidRPr="00B249DF">
              <w:rPr>
                <w:sz w:val="20"/>
                <w:szCs w:val="20"/>
              </w:rPr>
              <w:t>Proposal 3-5rev4:</w:t>
            </w:r>
          </w:p>
          <w:p w14:paraId="610DCF07" w14:textId="12F65BFF" w:rsidR="00A50BF7" w:rsidRPr="00B249DF" w:rsidRDefault="00A50BF7">
            <w:pPr>
              <w:pStyle w:val="ListParagraph"/>
              <w:widowControl/>
              <w:numPr>
                <w:ilvl w:val="0"/>
                <w:numId w:val="33"/>
              </w:numPr>
              <w:kinsoku w:val="0"/>
              <w:overflowPunct w:val="0"/>
              <w:adjustRightInd w:val="0"/>
              <w:snapToGrid w:val="0"/>
              <w:spacing w:after="60"/>
              <w:ind w:firstLineChars="0"/>
              <w:jc w:val="left"/>
              <w:rPr>
                <w:rFonts w:ascii="Times New Roman" w:hAnsi="Times New Roman"/>
                <w:kern w:val="0"/>
                <w:sz w:val="20"/>
                <w:szCs w:val="20"/>
                <w:lang w:eastAsia="en-US"/>
              </w:rPr>
            </w:pPr>
            <w:r w:rsidRPr="00B249DF">
              <w:rPr>
                <w:rFonts w:ascii="Times New Roman" w:hAnsi="Times New Roman"/>
                <w:sz w:val="20"/>
                <w:szCs w:val="20"/>
                <w:lang w:eastAsia="en-US"/>
              </w:rPr>
              <w:t xml:space="preserve">For a set of cells </w:t>
            </w:r>
            <w:r w:rsidRPr="00B249DF">
              <w:rPr>
                <w:rFonts w:ascii="Times New Roman" w:eastAsiaTheme="minorEastAsia" w:hAnsi="Times New Roman"/>
                <w:bCs/>
                <w:sz w:val="20"/>
                <w:szCs w:val="20"/>
              </w:rPr>
              <w:t>which is configured for multi-cell scheduling,</w:t>
            </w:r>
            <w:r w:rsidRPr="00B249DF">
              <w:rPr>
                <w:rFonts w:ascii="Times New Roman" w:hAnsi="Times New Roman"/>
                <w:sz w:val="20"/>
                <w:szCs w:val="20"/>
                <w:lang w:eastAsia="en-US"/>
              </w:rPr>
              <w:t xml:space="preserve"> RAN1 specification supports up to 8 cells within the set of cells.</w:t>
            </w:r>
          </w:p>
          <w:p w14:paraId="69CC1988" w14:textId="77777777" w:rsidR="00A50BF7" w:rsidRPr="00B249DF" w:rsidRDefault="00A50BF7">
            <w:pPr>
              <w:pStyle w:val="ListParagraph"/>
              <w:widowControl/>
              <w:numPr>
                <w:ilvl w:val="1"/>
                <w:numId w:val="33"/>
              </w:numPr>
              <w:kinsoku w:val="0"/>
              <w:overflowPunct w:val="0"/>
              <w:adjustRightInd w:val="0"/>
              <w:snapToGrid w:val="0"/>
              <w:spacing w:after="60"/>
              <w:ind w:firstLineChars="0"/>
              <w:jc w:val="left"/>
              <w:rPr>
                <w:rFonts w:ascii="Times New Roman" w:hAnsi="Times New Roman"/>
                <w:sz w:val="20"/>
                <w:szCs w:val="20"/>
                <w:lang w:eastAsia="en-US"/>
              </w:rPr>
            </w:pPr>
            <w:r w:rsidRPr="00B249DF">
              <w:rPr>
                <w:rFonts w:ascii="Times New Roman" w:eastAsiaTheme="minorEastAsia" w:hAnsi="Times New Roman"/>
                <w:bCs/>
                <w:sz w:val="20"/>
                <w:szCs w:val="20"/>
              </w:rPr>
              <w:t>The maximum number of cells within the set of cells is reported as a UE capability.</w:t>
            </w:r>
          </w:p>
          <w:p w14:paraId="55FC5604" w14:textId="77777777" w:rsidR="00A50BF7" w:rsidRPr="00B249DF" w:rsidRDefault="00A50BF7">
            <w:pPr>
              <w:pStyle w:val="ListParagraph"/>
              <w:widowControl/>
              <w:numPr>
                <w:ilvl w:val="0"/>
                <w:numId w:val="33"/>
              </w:numPr>
              <w:kinsoku w:val="0"/>
              <w:overflowPunct w:val="0"/>
              <w:adjustRightInd w:val="0"/>
              <w:snapToGrid w:val="0"/>
              <w:spacing w:after="60"/>
              <w:ind w:firstLineChars="0"/>
              <w:jc w:val="left"/>
              <w:rPr>
                <w:rFonts w:ascii="Times New Roman" w:hAnsi="Times New Roman"/>
                <w:sz w:val="20"/>
                <w:szCs w:val="20"/>
                <w:lang w:eastAsia="en-US"/>
              </w:rPr>
            </w:pPr>
            <w:r w:rsidRPr="00B249DF">
              <w:rPr>
                <w:rFonts w:ascii="Times New Roman" w:hAnsi="Times New Roman"/>
                <w:sz w:val="20"/>
                <w:szCs w:val="20"/>
                <w:lang w:eastAsia="en-US"/>
              </w:rPr>
              <w:t xml:space="preserve">For multi-cell scheduling, </w:t>
            </w:r>
            <w:r w:rsidRPr="00B249DF">
              <w:rPr>
                <w:rFonts w:ascii="Times New Roman" w:hAnsi="Times New Roman"/>
                <w:color w:val="000000"/>
                <w:sz w:val="20"/>
                <w:szCs w:val="20"/>
              </w:rPr>
              <w:t>the co-scheduled cells are indicated by an indicator in DCI format 0_X/1_X which points to one row of a table defining combinations of co-scheduled cells.</w:t>
            </w:r>
          </w:p>
          <w:p w14:paraId="16A9E3C8" w14:textId="445406B0" w:rsidR="00144491" w:rsidRPr="00B67812" w:rsidRDefault="00A50BF7">
            <w:pPr>
              <w:pStyle w:val="ListParagraph"/>
              <w:widowControl/>
              <w:numPr>
                <w:ilvl w:val="0"/>
                <w:numId w:val="34"/>
              </w:numPr>
              <w:kinsoku w:val="0"/>
              <w:overflowPunct w:val="0"/>
              <w:adjustRightInd w:val="0"/>
              <w:snapToGrid w:val="0"/>
              <w:spacing w:after="60"/>
              <w:ind w:firstLineChars="0"/>
              <w:jc w:val="left"/>
              <w:rPr>
                <w:rFonts w:eastAsia="楷体"/>
                <w:szCs w:val="20"/>
              </w:rPr>
            </w:pPr>
            <w:r w:rsidRPr="00B249DF">
              <w:rPr>
                <w:rFonts w:ascii="Times New Roman" w:eastAsia="楷体" w:hAnsi="Times New Roman"/>
                <w:sz w:val="20"/>
                <w:szCs w:val="20"/>
              </w:rPr>
              <w:t>The table is configured by RRC signaling.</w:t>
            </w:r>
          </w:p>
        </w:tc>
      </w:tr>
    </w:tbl>
    <w:p w14:paraId="0E4E43BC" w14:textId="0D643951" w:rsidR="00CA7F32" w:rsidRPr="00CA7F32" w:rsidRDefault="00D43613" w:rsidP="007307CC">
      <w:pPr>
        <w:spacing w:before="120" w:after="120"/>
        <w:jc w:val="both"/>
        <w:rPr>
          <w:rFonts w:eastAsiaTheme="minorEastAsia"/>
          <w:szCs w:val="20"/>
          <w:lang w:val="en-GB" w:eastAsia="zh-CN"/>
        </w:rPr>
      </w:pPr>
      <w:r>
        <w:rPr>
          <w:rFonts w:eastAsiaTheme="minorEastAsia"/>
          <w:szCs w:val="20"/>
          <w:lang w:val="en-GB" w:eastAsia="zh-CN"/>
        </w:rPr>
        <w:t>T</w:t>
      </w:r>
      <w:r w:rsidR="00455BA6">
        <w:rPr>
          <w:rFonts w:eastAsiaTheme="minorEastAsia"/>
          <w:szCs w:val="20"/>
          <w:lang w:val="en-GB" w:eastAsia="zh-CN"/>
        </w:rPr>
        <w:t xml:space="preserve">he </w:t>
      </w:r>
      <w:r w:rsidR="009E3BD8">
        <w:rPr>
          <w:rFonts w:eastAsiaTheme="minorEastAsia"/>
          <w:szCs w:val="20"/>
          <w:lang w:val="en-GB" w:eastAsia="zh-CN"/>
        </w:rPr>
        <w:t xml:space="preserve">maximum </w:t>
      </w:r>
      <w:r w:rsidR="00455BA6">
        <w:rPr>
          <w:rFonts w:eastAsiaTheme="minorEastAsia"/>
          <w:szCs w:val="20"/>
          <w:lang w:val="en-GB" w:eastAsia="zh-CN"/>
        </w:rPr>
        <w:t>number of configured cell</w:t>
      </w:r>
      <w:r>
        <w:rPr>
          <w:rFonts w:eastAsiaTheme="minorEastAsia"/>
          <w:szCs w:val="20"/>
          <w:lang w:val="en-GB" w:eastAsia="zh-CN"/>
        </w:rPr>
        <w:t>s for mc-scheduling</w:t>
      </w:r>
      <w:r w:rsidR="009E3BD8">
        <w:rPr>
          <w:rFonts w:eastAsiaTheme="minorEastAsia"/>
          <w:szCs w:val="20"/>
          <w:lang w:val="en-GB" w:eastAsia="zh-CN"/>
        </w:rPr>
        <w:t xml:space="preserve"> </w:t>
      </w:r>
      <w:r w:rsidR="009E3BD8">
        <w:rPr>
          <w:rFonts w:eastAsiaTheme="minorEastAsia" w:hint="eastAsia"/>
          <w:szCs w:val="20"/>
          <w:lang w:val="en-GB" w:eastAsia="zh-CN"/>
        </w:rPr>
        <w:t>in</w:t>
      </w:r>
      <w:r w:rsidR="009E3BD8">
        <w:rPr>
          <w:rFonts w:eastAsiaTheme="minorEastAsia"/>
          <w:szCs w:val="20"/>
          <w:lang w:val="en-GB" w:eastAsia="zh-CN"/>
        </w:rPr>
        <w:t xml:space="preserve"> </w:t>
      </w:r>
      <w:r w:rsidR="009E3BD8">
        <w:rPr>
          <w:rFonts w:eastAsiaTheme="minorEastAsia" w:hint="eastAsia"/>
          <w:szCs w:val="20"/>
          <w:lang w:val="en-GB" w:eastAsia="zh-CN"/>
        </w:rPr>
        <w:t>a</w:t>
      </w:r>
      <w:r w:rsidR="009E3BD8">
        <w:rPr>
          <w:rFonts w:eastAsiaTheme="minorEastAsia"/>
          <w:szCs w:val="20"/>
          <w:lang w:val="en-GB" w:eastAsia="zh-CN"/>
        </w:rPr>
        <w:t xml:space="preserve"> set</w:t>
      </w:r>
      <w:r w:rsidR="00455BA6">
        <w:rPr>
          <w:rFonts w:eastAsiaTheme="minorEastAsia"/>
          <w:szCs w:val="20"/>
          <w:lang w:val="en-GB" w:eastAsia="zh-CN"/>
        </w:rPr>
        <w:t xml:space="preserve"> can be </w:t>
      </w:r>
      <w:r w:rsidR="009E3BD8">
        <w:rPr>
          <w:rFonts w:eastAsiaTheme="minorEastAsia"/>
          <w:szCs w:val="20"/>
          <w:lang w:val="en-GB" w:eastAsia="zh-CN"/>
        </w:rPr>
        <w:t xml:space="preserve">smaller or </w:t>
      </w:r>
      <w:r w:rsidR="00455BA6">
        <w:rPr>
          <w:rFonts w:eastAsiaTheme="minorEastAsia"/>
          <w:szCs w:val="20"/>
          <w:lang w:val="en-GB" w:eastAsia="zh-CN"/>
        </w:rPr>
        <w:t>larger than 4, e.g.,</w:t>
      </w:r>
      <w:r w:rsidR="000C524D">
        <w:rPr>
          <w:rFonts w:eastAsiaTheme="minorEastAsia"/>
          <w:szCs w:val="20"/>
          <w:lang w:val="en-GB" w:eastAsia="zh-CN"/>
        </w:rPr>
        <w:t xml:space="preserve"> up to </w:t>
      </w:r>
      <w:r w:rsidR="00455BA6">
        <w:rPr>
          <w:rFonts w:eastAsiaTheme="minorEastAsia"/>
          <w:szCs w:val="20"/>
          <w:lang w:val="en-GB" w:eastAsia="zh-CN"/>
        </w:rPr>
        <w:t xml:space="preserve">8, and it is subject to UE capability. </w:t>
      </w:r>
    </w:p>
    <w:p w14:paraId="6FF5831E" w14:textId="08AB4948" w:rsidR="00144491" w:rsidRPr="000E2C0D" w:rsidRDefault="00455BA6" w:rsidP="00745E56">
      <w:pPr>
        <w:pStyle w:val="BodyText"/>
        <w:spacing w:before="120"/>
        <w:rPr>
          <w:rFonts w:eastAsiaTheme="minorEastAsia"/>
          <w:szCs w:val="20"/>
          <w:lang w:val="en-GB" w:eastAsia="zh-CN"/>
        </w:rPr>
      </w:pPr>
      <w:r>
        <w:rPr>
          <w:rFonts w:eastAsiaTheme="minorEastAsia"/>
          <w:szCs w:val="20"/>
          <w:lang w:val="en-GB" w:eastAsia="zh-CN"/>
        </w:rPr>
        <w:t xml:space="preserve">RRC </w:t>
      </w:r>
      <w:r w:rsidR="00D43613">
        <w:rPr>
          <w:rFonts w:eastAsiaTheme="minorEastAsia"/>
          <w:szCs w:val="20"/>
          <w:lang w:val="en-GB" w:eastAsia="zh-CN"/>
        </w:rPr>
        <w:t>table-based</w:t>
      </w:r>
      <w:r>
        <w:rPr>
          <w:rFonts w:eastAsiaTheme="minorEastAsia"/>
          <w:szCs w:val="20"/>
          <w:lang w:val="en-GB" w:eastAsia="zh-CN"/>
        </w:rPr>
        <w:t xml:space="preserve"> </w:t>
      </w:r>
      <w:r w:rsidR="00C44EA9" w:rsidRPr="00B249DF">
        <w:rPr>
          <w:color w:val="000000"/>
          <w:szCs w:val="20"/>
        </w:rPr>
        <w:t xml:space="preserve">co-scheduled </w:t>
      </w:r>
      <w:r w:rsidR="00C44EA9">
        <w:rPr>
          <w:rFonts w:eastAsiaTheme="minorEastAsia"/>
          <w:szCs w:val="20"/>
          <w:lang w:val="en-GB" w:eastAsia="zh-CN"/>
        </w:rPr>
        <w:t xml:space="preserve">cell </w:t>
      </w:r>
      <w:r>
        <w:rPr>
          <w:rFonts w:eastAsiaTheme="minorEastAsia"/>
          <w:szCs w:val="20"/>
          <w:lang w:val="en-GB" w:eastAsia="zh-CN"/>
        </w:rPr>
        <w:t>indicator</w:t>
      </w:r>
      <w:r w:rsidR="00144491" w:rsidRPr="000E2C0D">
        <w:rPr>
          <w:rFonts w:eastAsiaTheme="minorEastAsia"/>
          <w:szCs w:val="20"/>
          <w:lang w:val="en-GB" w:eastAsia="zh-CN"/>
        </w:rPr>
        <w:t xml:space="preserve"> is preferred as it</w:t>
      </w:r>
      <w:r w:rsidR="00144491">
        <w:rPr>
          <w:rFonts w:eastAsiaTheme="minorEastAsia"/>
          <w:szCs w:val="20"/>
          <w:lang w:val="en-GB" w:eastAsia="zh-CN"/>
        </w:rPr>
        <w:t xml:space="preserve"> provides higher flexibility and</w:t>
      </w:r>
      <w:r w:rsidR="00144491" w:rsidRPr="000E2C0D">
        <w:rPr>
          <w:rFonts w:eastAsiaTheme="minorEastAsia"/>
          <w:szCs w:val="20"/>
          <w:lang w:val="en-GB" w:eastAsia="zh-CN"/>
        </w:rPr>
        <w:t xml:space="preserve"> </w:t>
      </w:r>
      <w:r w:rsidR="00144491">
        <w:rPr>
          <w:rFonts w:eastAsiaTheme="minorEastAsia"/>
          <w:szCs w:val="20"/>
          <w:lang w:val="en-GB" w:eastAsia="zh-CN"/>
        </w:rPr>
        <w:t>consumes</w:t>
      </w:r>
      <w:r w:rsidR="00144491" w:rsidRPr="000E2C0D">
        <w:rPr>
          <w:rFonts w:eastAsiaTheme="minorEastAsia"/>
          <w:szCs w:val="20"/>
          <w:lang w:val="en-GB" w:eastAsia="zh-CN"/>
        </w:rPr>
        <w:t xml:space="preserve"> </w:t>
      </w:r>
      <w:r w:rsidR="00144491">
        <w:rPr>
          <w:rFonts w:eastAsiaTheme="minorEastAsia"/>
          <w:szCs w:val="20"/>
          <w:lang w:val="en-GB" w:eastAsia="zh-CN"/>
        </w:rPr>
        <w:t>fewer</w:t>
      </w:r>
      <w:r w:rsidR="00144491" w:rsidRPr="000E2C0D">
        <w:rPr>
          <w:rFonts w:eastAsiaTheme="minorEastAsia"/>
          <w:szCs w:val="20"/>
          <w:lang w:val="en-GB" w:eastAsia="zh-CN"/>
        </w:rPr>
        <w:t xml:space="preserve"> bits in the indication than </w:t>
      </w:r>
      <w:r w:rsidR="009E3BD8">
        <w:rPr>
          <w:rFonts w:eastAsiaTheme="minorEastAsia"/>
          <w:szCs w:val="20"/>
          <w:lang w:val="en-GB" w:eastAsia="zh-CN"/>
        </w:rPr>
        <w:t xml:space="preserve">the </w:t>
      </w:r>
      <w:r w:rsidR="00D43613">
        <w:rPr>
          <w:rFonts w:eastAsiaTheme="minorEastAsia"/>
          <w:szCs w:val="20"/>
          <w:lang w:eastAsia="zh-CN"/>
        </w:rPr>
        <w:t>bitmap-based</w:t>
      </w:r>
      <w:r>
        <w:rPr>
          <w:rFonts w:eastAsiaTheme="minorEastAsia"/>
          <w:szCs w:val="20"/>
          <w:lang w:eastAsia="zh-CN"/>
        </w:rPr>
        <w:t xml:space="preserve"> </w:t>
      </w:r>
      <w:r w:rsidR="009253B2">
        <w:rPr>
          <w:color w:val="000000"/>
          <w:szCs w:val="20"/>
        </w:rPr>
        <w:t>approach</w:t>
      </w:r>
      <w:r w:rsidR="00F37A04">
        <w:rPr>
          <w:rFonts w:eastAsiaTheme="minorEastAsia"/>
          <w:szCs w:val="20"/>
          <w:lang w:eastAsia="zh-CN"/>
        </w:rPr>
        <w:t xml:space="preserve"> when more than 4 cells are configured for mc-scheduling</w:t>
      </w:r>
      <w:r w:rsidR="00144491" w:rsidRPr="000E2C0D">
        <w:rPr>
          <w:rFonts w:eastAsiaTheme="minorEastAsia"/>
          <w:szCs w:val="20"/>
          <w:lang w:val="en-GB" w:eastAsia="zh-CN"/>
        </w:rPr>
        <w:t>.</w:t>
      </w:r>
      <w:r w:rsidR="00144491">
        <w:rPr>
          <w:rFonts w:eastAsiaTheme="minorEastAsia"/>
          <w:szCs w:val="20"/>
          <w:lang w:val="en-GB" w:eastAsia="zh-CN"/>
        </w:rPr>
        <w:t xml:space="preserve"> </w:t>
      </w:r>
    </w:p>
    <w:p w14:paraId="1643ED78" w14:textId="57D0303A" w:rsidR="002929D4" w:rsidRDefault="002929D4" w:rsidP="00745E56">
      <w:pPr>
        <w:pStyle w:val="Caption"/>
        <w:jc w:val="both"/>
        <w:rPr>
          <w:rFonts w:eastAsiaTheme="minorEastAsia"/>
          <w:b/>
          <w:bCs/>
          <w:lang w:eastAsia="zh-CN"/>
        </w:rPr>
      </w:pPr>
      <w:bookmarkStart w:id="7" w:name="_Ref111223664"/>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2</w:t>
      </w:r>
      <w:r w:rsidRPr="000E2C0D">
        <w:rPr>
          <w:b/>
          <w:bCs/>
        </w:rPr>
        <w:fldChar w:fldCharType="end"/>
      </w:r>
      <w:r w:rsidRPr="000E2C0D">
        <w:rPr>
          <w:b/>
          <w:bCs/>
        </w:rPr>
        <w:t xml:space="preserve">. </w:t>
      </w:r>
      <w:r w:rsidRPr="00144491">
        <w:rPr>
          <w:rFonts w:eastAsiaTheme="minorEastAsia"/>
          <w:b/>
          <w:bCs/>
          <w:lang w:eastAsia="zh-CN"/>
        </w:rPr>
        <w:t>The maximum number of configurable cells for co-scheduling</w:t>
      </w:r>
      <w:r>
        <w:rPr>
          <w:rFonts w:eastAsiaTheme="minorEastAsia"/>
          <w:b/>
          <w:bCs/>
          <w:lang w:eastAsia="zh-CN"/>
        </w:rPr>
        <w:t xml:space="preserve"> </w:t>
      </w:r>
      <w:r w:rsidR="009E3BD8">
        <w:rPr>
          <w:rFonts w:eastAsiaTheme="minorEastAsia"/>
          <w:b/>
          <w:bCs/>
          <w:lang w:eastAsia="zh-CN"/>
        </w:rPr>
        <w:t>is</w:t>
      </w:r>
      <w:r>
        <w:rPr>
          <w:rFonts w:eastAsiaTheme="minorEastAsia"/>
          <w:b/>
          <w:bCs/>
          <w:lang w:eastAsia="zh-CN"/>
        </w:rPr>
        <w:t xml:space="preserve"> to UE capability</w:t>
      </w:r>
      <w:r w:rsidRPr="000E2C0D">
        <w:rPr>
          <w:rFonts w:eastAsiaTheme="minorEastAsia"/>
          <w:b/>
          <w:bCs/>
          <w:lang w:eastAsia="zh-CN"/>
        </w:rPr>
        <w:t>.</w:t>
      </w:r>
    </w:p>
    <w:bookmarkEnd w:id="7"/>
    <w:p w14:paraId="4FB1267E" w14:textId="77777777" w:rsidR="00CA7F32" w:rsidRPr="00CA7F32" w:rsidRDefault="00CA7F32" w:rsidP="00745E56">
      <w:pPr>
        <w:spacing w:before="120" w:after="120"/>
        <w:jc w:val="both"/>
        <w:rPr>
          <w:rFonts w:eastAsiaTheme="minorEastAsia"/>
          <w:szCs w:val="20"/>
          <w:lang w:val="en-GB" w:eastAsia="zh-CN"/>
        </w:rPr>
      </w:pPr>
    </w:p>
    <w:p w14:paraId="09C03863" w14:textId="488F6EBB" w:rsidR="00F516BF" w:rsidRDefault="00F516BF" w:rsidP="00745E56">
      <w:pPr>
        <w:pStyle w:val="BodyText"/>
        <w:spacing w:before="120"/>
        <w:rPr>
          <w:rFonts w:eastAsiaTheme="minorEastAsia"/>
          <w:lang w:val="en-GB" w:eastAsia="zh-CN"/>
        </w:rPr>
      </w:pPr>
      <w:r>
        <w:rPr>
          <w:rFonts w:eastAsiaTheme="minorEastAsia"/>
          <w:lang w:val="en-GB" w:eastAsia="zh-CN"/>
        </w:rPr>
        <w:t xml:space="preserve">One remaining issue is whether </w:t>
      </w:r>
      <w:r w:rsidR="009B790B">
        <w:rPr>
          <w:rFonts w:eastAsiaTheme="minorEastAsia"/>
          <w:lang w:val="en-GB" w:eastAsia="zh-CN"/>
        </w:rPr>
        <w:t xml:space="preserve">the </w:t>
      </w:r>
      <w:r>
        <w:rPr>
          <w:rFonts w:eastAsiaTheme="minorEastAsia"/>
          <w:lang w:val="en-GB" w:eastAsia="zh-CN"/>
        </w:rPr>
        <w:t>b</w:t>
      </w:r>
      <w:r w:rsidRPr="00AA65F5">
        <w:rPr>
          <w:rFonts w:eastAsiaTheme="minorEastAsia"/>
          <w:lang w:val="en-GB" w:eastAsia="zh-CN"/>
        </w:rPr>
        <w:t>andwidth part indicator</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present in a DCI format 0</w:t>
      </w:r>
      <w:r>
        <w:rPr>
          <w:rFonts w:eastAsiaTheme="minorEastAsia" w:hint="eastAsia"/>
          <w:lang w:val="en-GB" w:eastAsia="zh-CN"/>
        </w:rPr>
        <w:t>_</w:t>
      </w:r>
      <w:r>
        <w:rPr>
          <w:rFonts w:eastAsiaTheme="minorEastAsia"/>
          <w:lang w:val="en-GB" w:eastAsia="zh-CN"/>
        </w:rPr>
        <w:t xml:space="preserve">X/1_X and if present, whether </w:t>
      </w:r>
      <w:r w:rsidR="009B790B">
        <w:rPr>
          <w:rFonts w:eastAsiaTheme="minorEastAsia"/>
          <w:lang w:val="en-GB" w:eastAsia="zh-CN"/>
        </w:rPr>
        <w:t xml:space="preserve">the </w:t>
      </w:r>
      <w:r>
        <w:rPr>
          <w:rFonts w:eastAsiaTheme="minorEastAsia"/>
          <w:lang w:val="en-GB" w:eastAsia="zh-CN"/>
        </w:rPr>
        <w:t>b</w:t>
      </w:r>
      <w:r w:rsidRPr="00AA65F5">
        <w:rPr>
          <w:rFonts w:eastAsiaTheme="minorEastAsia"/>
          <w:lang w:val="en-GB" w:eastAsia="zh-CN"/>
        </w:rPr>
        <w:t>andwidth part indicator</w:t>
      </w:r>
      <w:r>
        <w:rPr>
          <w:rFonts w:eastAsiaTheme="minorEastAsia"/>
          <w:lang w:val="en-GB" w:eastAsia="zh-CN"/>
        </w:rPr>
        <w:t xml:space="preserve"> should be jointly</w:t>
      </w:r>
      <w:r w:rsidR="00EB4CAF">
        <w:rPr>
          <w:rFonts w:eastAsiaTheme="minorEastAsia" w:hint="eastAsia"/>
          <w:lang w:val="en-GB" w:eastAsia="zh-CN"/>
        </w:rPr>
        <w:t>/</w:t>
      </w:r>
      <w:r w:rsidR="00EB4CAF">
        <w:rPr>
          <w:rFonts w:eastAsiaTheme="minorEastAsia"/>
          <w:lang w:val="en-GB" w:eastAsia="zh-CN"/>
        </w:rPr>
        <w:t>separately</w:t>
      </w:r>
      <w:r>
        <w:rPr>
          <w:rFonts w:eastAsiaTheme="minorEastAsia"/>
          <w:lang w:val="en-GB" w:eastAsia="zh-CN"/>
        </w:rPr>
        <w:t xml:space="preserve"> </w:t>
      </w:r>
      <w:r w:rsidR="00B83C5C">
        <w:rPr>
          <w:rFonts w:eastAsiaTheme="minorEastAsia"/>
          <w:lang w:val="en-GB" w:eastAsia="zh-CN"/>
        </w:rPr>
        <w:t>indicated</w:t>
      </w:r>
      <w:r>
        <w:rPr>
          <w:rFonts w:eastAsiaTheme="minorEastAsia"/>
          <w:lang w:val="en-GB" w:eastAsia="zh-CN"/>
        </w:rPr>
        <w:t xml:space="preserve"> with </w:t>
      </w:r>
      <w:r w:rsidRPr="00B249DF">
        <w:rPr>
          <w:color w:val="000000"/>
          <w:szCs w:val="20"/>
        </w:rPr>
        <w:t>combinations of co-scheduled cells</w:t>
      </w:r>
      <w:r w:rsidR="009253B2">
        <w:rPr>
          <w:color w:val="000000"/>
          <w:szCs w:val="20"/>
        </w:rPr>
        <w:t>. Basically</w:t>
      </w:r>
      <w:r w:rsidR="001040D3">
        <w:rPr>
          <w:color w:val="000000"/>
          <w:szCs w:val="20"/>
        </w:rPr>
        <w:t>,</w:t>
      </w:r>
      <w:r w:rsidR="009253B2">
        <w:rPr>
          <w:color w:val="000000"/>
          <w:szCs w:val="20"/>
        </w:rPr>
        <w:t xml:space="preserve"> there are t</w:t>
      </w:r>
      <w:r w:rsidR="00B44B7E">
        <w:rPr>
          <w:color w:val="000000"/>
          <w:szCs w:val="20"/>
        </w:rPr>
        <w:t>hree</w:t>
      </w:r>
      <w:r w:rsidR="009253B2">
        <w:rPr>
          <w:color w:val="000000"/>
          <w:szCs w:val="20"/>
        </w:rPr>
        <w:t xml:space="preserve"> options.</w:t>
      </w:r>
    </w:p>
    <w:p w14:paraId="2E3FD933" w14:textId="290E48C7" w:rsidR="00F516BF" w:rsidRPr="00B81CB6" w:rsidRDefault="00F516BF">
      <w:pPr>
        <w:pStyle w:val="BodyText"/>
        <w:numPr>
          <w:ilvl w:val="0"/>
          <w:numId w:val="37"/>
        </w:numPr>
        <w:spacing w:before="120"/>
        <w:rPr>
          <w:rFonts w:eastAsiaTheme="minorEastAsia"/>
          <w:b/>
          <w:bCs/>
          <w:lang w:val="en-GB" w:eastAsia="zh-CN"/>
        </w:rPr>
      </w:pPr>
      <w:r w:rsidRPr="00B81CB6">
        <w:rPr>
          <w:rFonts w:eastAsiaTheme="minorEastAsia"/>
          <w:b/>
          <w:bCs/>
          <w:lang w:val="en-GB" w:eastAsia="zh-CN"/>
        </w:rPr>
        <w:t>Option1. DCI format 0</w:t>
      </w:r>
      <w:r w:rsidRPr="00B81CB6">
        <w:rPr>
          <w:rFonts w:eastAsiaTheme="minorEastAsia" w:hint="eastAsia"/>
          <w:b/>
          <w:bCs/>
          <w:lang w:val="en-GB" w:eastAsia="zh-CN"/>
        </w:rPr>
        <w:t>_</w:t>
      </w:r>
      <w:r w:rsidRPr="00B81CB6">
        <w:rPr>
          <w:rFonts w:eastAsiaTheme="minorEastAsia"/>
          <w:b/>
          <w:bCs/>
          <w:lang w:val="en-GB" w:eastAsia="zh-CN"/>
        </w:rPr>
        <w:t xml:space="preserve">X/1_X does not include </w:t>
      </w:r>
      <w:r w:rsidR="001040D3">
        <w:rPr>
          <w:rFonts w:eastAsiaTheme="minorEastAsia"/>
          <w:b/>
          <w:bCs/>
          <w:lang w:val="en-GB" w:eastAsia="zh-CN"/>
        </w:rPr>
        <w:t xml:space="preserve">a </w:t>
      </w:r>
      <w:r w:rsidRPr="00B81CB6">
        <w:rPr>
          <w:rFonts w:eastAsiaTheme="minorEastAsia"/>
          <w:b/>
          <w:bCs/>
          <w:lang w:val="en-GB" w:eastAsia="zh-CN"/>
        </w:rPr>
        <w:t>bandwidth part indicator</w:t>
      </w:r>
      <w:r w:rsidR="002E1ADC">
        <w:rPr>
          <w:rFonts w:eastAsiaTheme="minorEastAsia"/>
          <w:b/>
          <w:bCs/>
          <w:lang w:val="en-GB" w:eastAsia="zh-CN"/>
        </w:rPr>
        <w:t xml:space="preserve"> field</w:t>
      </w:r>
      <w:r w:rsidRPr="00B81CB6">
        <w:rPr>
          <w:rFonts w:eastAsiaTheme="minorEastAsia"/>
          <w:b/>
          <w:bCs/>
          <w:lang w:val="en-GB" w:eastAsia="zh-CN"/>
        </w:rPr>
        <w:t xml:space="preserve">, </w:t>
      </w:r>
      <w:r w:rsidRPr="00B81CB6">
        <w:rPr>
          <w:rFonts w:eastAsiaTheme="minorEastAsia" w:hint="eastAsia"/>
          <w:b/>
          <w:bCs/>
          <w:lang w:val="en-GB" w:eastAsia="zh-CN"/>
        </w:rPr>
        <w:t>and</w:t>
      </w:r>
      <w:r w:rsidRPr="00B81CB6">
        <w:rPr>
          <w:rFonts w:eastAsiaTheme="minorEastAsia"/>
          <w:b/>
          <w:bCs/>
          <w:lang w:val="en-GB" w:eastAsia="zh-CN"/>
        </w:rPr>
        <w:t xml:space="preserve"> </w:t>
      </w:r>
      <w:r w:rsidRPr="00B81CB6">
        <w:rPr>
          <w:b/>
          <w:bCs/>
          <w:snapToGrid w:val="0"/>
          <w:szCs w:val="20"/>
        </w:rPr>
        <w:t>multi-cell scheduling is always scheduling the active BWP of the co-scheduled cells</w:t>
      </w:r>
      <w:r w:rsidR="009253B2">
        <w:rPr>
          <w:b/>
          <w:bCs/>
          <w:snapToGrid w:val="0"/>
          <w:szCs w:val="20"/>
        </w:rPr>
        <w:t>.</w:t>
      </w:r>
    </w:p>
    <w:p w14:paraId="627C4BF2" w14:textId="32C32C9F" w:rsidR="00F516BF" w:rsidRDefault="00F516BF" w:rsidP="00745E56">
      <w:pPr>
        <w:pStyle w:val="BodyText"/>
        <w:spacing w:before="120"/>
        <w:rPr>
          <w:rFonts w:eastAsiaTheme="minorEastAsia"/>
          <w:snapToGrid w:val="0"/>
          <w:szCs w:val="20"/>
          <w:lang w:eastAsia="zh-CN"/>
        </w:rPr>
      </w:pPr>
      <w:r w:rsidRPr="006473ED">
        <w:rPr>
          <w:snapToGrid w:val="0"/>
          <w:szCs w:val="20"/>
        </w:rPr>
        <w:t>I</w:t>
      </w:r>
      <w:r w:rsidR="003328EA">
        <w:rPr>
          <w:snapToGrid w:val="0"/>
          <w:szCs w:val="20"/>
        </w:rPr>
        <w:t>n this case</w:t>
      </w:r>
      <w:r w:rsidRPr="006473ED">
        <w:rPr>
          <w:snapToGrid w:val="0"/>
          <w:szCs w:val="20"/>
        </w:rPr>
        <w:t xml:space="preserve">, </w:t>
      </w:r>
      <w:r w:rsidR="003C4F3F" w:rsidRPr="003C4F3F">
        <w:rPr>
          <w:snapToGrid w:val="0"/>
          <w:szCs w:val="20"/>
        </w:rPr>
        <w:t xml:space="preserve">DCI format 0_X/1_X </w:t>
      </w:r>
      <w:r w:rsidR="003C4F3F">
        <w:rPr>
          <w:snapToGrid w:val="0"/>
          <w:szCs w:val="20"/>
        </w:rPr>
        <w:t>cannot trigger BWP switching</w:t>
      </w:r>
      <w:r w:rsidR="009253B2">
        <w:rPr>
          <w:snapToGrid w:val="0"/>
          <w:szCs w:val="20"/>
        </w:rPr>
        <w:t>.</w:t>
      </w:r>
      <w:r w:rsidR="003C4F3F">
        <w:rPr>
          <w:snapToGrid w:val="0"/>
          <w:szCs w:val="20"/>
        </w:rPr>
        <w:t xml:space="preserve"> </w:t>
      </w:r>
      <w:r w:rsidR="009253B2">
        <w:rPr>
          <w:snapToGrid w:val="0"/>
          <w:szCs w:val="20"/>
        </w:rPr>
        <w:t>E</w:t>
      </w:r>
      <w:r w:rsidRPr="006473ED">
        <w:rPr>
          <w:snapToGrid w:val="0"/>
          <w:szCs w:val="20"/>
        </w:rPr>
        <w:t>ach co-</w:t>
      </w:r>
      <w:r>
        <w:rPr>
          <w:snapToGrid w:val="0"/>
          <w:szCs w:val="20"/>
        </w:rPr>
        <w:t>scheduled</w:t>
      </w:r>
      <w:r w:rsidRPr="006473ED">
        <w:rPr>
          <w:snapToGrid w:val="0"/>
          <w:szCs w:val="20"/>
        </w:rPr>
        <w:t xml:space="preserve"> cell requires a sc-DCI to trigger a BWP switch</w:t>
      </w:r>
      <w:r>
        <w:rPr>
          <w:snapToGrid w:val="0"/>
          <w:szCs w:val="20"/>
        </w:rPr>
        <w:t>ing</w:t>
      </w:r>
      <w:r w:rsidRPr="006473ED">
        <w:rPr>
          <w:snapToGrid w:val="0"/>
          <w:szCs w:val="20"/>
        </w:rPr>
        <w:t xml:space="preserve">, so CCS is mandatory for all </w:t>
      </w:r>
      <w:r w:rsidR="00477BAD">
        <w:rPr>
          <w:snapToGrid w:val="0"/>
          <w:szCs w:val="20"/>
        </w:rPr>
        <w:t xml:space="preserve">potential </w:t>
      </w:r>
      <w:r w:rsidRPr="006473ED">
        <w:rPr>
          <w:snapToGrid w:val="0"/>
          <w:szCs w:val="20"/>
        </w:rPr>
        <w:t>co-</w:t>
      </w:r>
      <w:r>
        <w:rPr>
          <w:snapToGrid w:val="0"/>
          <w:szCs w:val="20"/>
        </w:rPr>
        <w:t>scheduled</w:t>
      </w:r>
      <w:r w:rsidRPr="006473ED">
        <w:rPr>
          <w:snapToGrid w:val="0"/>
          <w:szCs w:val="20"/>
        </w:rPr>
        <w:t xml:space="preserve"> cells, except for </w:t>
      </w:r>
      <w:r w:rsidR="00884655">
        <w:rPr>
          <w:snapToGrid w:val="0"/>
          <w:szCs w:val="20"/>
        </w:rPr>
        <w:t xml:space="preserve">the </w:t>
      </w:r>
      <w:r w:rsidRPr="006473ED">
        <w:rPr>
          <w:snapToGrid w:val="0"/>
          <w:szCs w:val="20"/>
        </w:rPr>
        <w:t>scheduling cell, which is in line with the framework of case</w:t>
      </w:r>
      <w:r w:rsidR="001040D3">
        <w:rPr>
          <w:snapToGrid w:val="0"/>
          <w:szCs w:val="20"/>
        </w:rPr>
        <w:t xml:space="preserve"> </w:t>
      </w:r>
      <w:r w:rsidRPr="006473ED">
        <w:rPr>
          <w:snapToGrid w:val="0"/>
          <w:szCs w:val="20"/>
        </w:rPr>
        <w:t>1</w:t>
      </w:r>
      <w:r w:rsidR="00B83C5C">
        <w:rPr>
          <w:snapToGrid w:val="0"/>
          <w:szCs w:val="20"/>
        </w:rPr>
        <w:t xml:space="preserve"> </w:t>
      </w:r>
      <w:r>
        <w:rPr>
          <w:snapToGrid w:val="0"/>
          <w:szCs w:val="20"/>
        </w:rPr>
        <w:t xml:space="preserve">(i.e., same scheduling cell for all </w:t>
      </w:r>
      <w:r w:rsidRPr="006473ED">
        <w:rPr>
          <w:snapToGrid w:val="0"/>
          <w:szCs w:val="20"/>
        </w:rPr>
        <w:t>co-</w:t>
      </w:r>
      <w:r>
        <w:rPr>
          <w:snapToGrid w:val="0"/>
          <w:szCs w:val="20"/>
        </w:rPr>
        <w:t>scheduled</w:t>
      </w:r>
      <w:r w:rsidRPr="006473ED">
        <w:rPr>
          <w:snapToGrid w:val="0"/>
          <w:szCs w:val="20"/>
        </w:rPr>
        <w:t xml:space="preserve"> cells</w:t>
      </w:r>
      <w:r>
        <w:rPr>
          <w:snapToGrid w:val="0"/>
          <w:szCs w:val="20"/>
        </w:rPr>
        <w:t>)</w:t>
      </w:r>
      <w:r w:rsidRPr="006473ED">
        <w:rPr>
          <w:snapToGrid w:val="0"/>
          <w:szCs w:val="20"/>
        </w:rPr>
        <w:t xml:space="preserve"> in section 2.1.</w:t>
      </w:r>
      <w:r w:rsidR="003C4F3F">
        <w:rPr>
          <w:rFonts w:eastAsiaTheme="minorEastAsia"/>
          <w:snapToGrid w:val="0"/>
          <w:szCs w:val="20"/>
          <w:lang w:eastAsia="zh-CN"/>
        </w:rPr>
        <w:t xml:space="preserve"> Additionally, as UE has no prior information o</w:t>
      </w:r>
      <w:r w:rsidR="009B790B">
        <w:rPr>
          <w:rFonts w:eastAsiaTheme="minorEastAsia"/>
          <w:snapToGrid w:val="0"/>
          <w:szCs w:val="20"/>
          <w:lang w:eastAsia="zh-CN"/>
        </w:rPr>
        <w:t>n</w:t>
      </w:r>
      <w:r w:rsidR="003C4F3F">
        <w:rPr>
          <w:rFonts w:eastAsiaTheme="minorEastAsia"/>
          <w:snapToGrid w:val="0"/>
          <w:szCs w:val="20"/>
          <w:lang w:eastAsia="zh-CN"/>
        </w:rPr>
        <w:t xml:space="preserve"> which BWP combination can be scheduled by </w:t>
      </w:r>
      <w:r w:rsidR="003C4F3F" w:rsidRPr="003C4F3F">
        <w:rPr>
          <w:rFonts w:eastAsiaTheme="minorEastAsia"/>
          <w:snapToGrid w:val="0"/>
          <w:szCs w:val="20"/>
          <w:lang w:eastAsia="zh-CN"/>
        </w:rPr>
        <w:t>DCI format 0_X/1_X</w:t>
      </w:r>
      <w:r w:rsidR="003C4F3F">
        <w:rPr>
          <w:rFonts w:eastAsiaTheme="minorEastAsia"/>
          <w:snapToGrid w:val="0"/>
          <w:szCs w:val="20"/>
          <w:lang w:eastAsia="zh-CN"/>
        </w:rPr>
        <w:t xml:space="preserve">, it </w:t>
      </w:r>
      <w:r w:rsidR="009253B2">
        <w:rPr>
          <w:rFonts w:eastAsiaTheme="minorEastAsia"/>
          <w:snapToGrid w:val="0"/>
          <w:szCs w:val="20"/>
          <w:lang w:eastAsia="zh-CN"/>
        </w:rPr>
        <w:t>can only</w:t>
      </w:r>
      <w:r w:rsidR="003C4F3F">
        <w:rPr>
          <w:rFonts w:eastAsiaTheme="minorEastAsia"/>
          <w:snapToGrid w:val="0"/>
          <w:szCs w:val="20"/>
          <w:lang w:eastAsia="zh-CN"/>
        </w:rPr>
        <w:t xml:space="preserve"> assume that</w:t>
      </w:r>
      <w:r w:rsidR="003C4F3F" w:rsidRPr="00BE657E">
        <w:rPr>
          <w:rFonts w:eastAsiaTheme="minorEastAsia"/>
          <w:snapToGrid w:val="0"/>
          <w:szCs w:val="20"/>
          <w:lang w:eastAsia="zh-CN"/>
        </w:rPr>
        <w:t xml:space="preserve"> the m</w:t>
      </w:r>
      <w:r w:rsidR="003C4F3F">
        <w:rPr>
          <w:rFonts w:eastAsiaTheme="minorEastAsia"/>
          <w:snapToGrid w:val="0"/>
          <w:szCs w:val="20"/>
          <w:lang w:eastAsia="zh-CN"/>
        </w:rPr>
        <w:t>ulti-</w:t>
      </w:r>
      <w:r w:rsidR="003C4F3F" w:rsidRPr="00BE657E">
        <w:rPr>
          <w:rFonts w:eastAsiaTheme="minorEastAsia"/>
          <w:snapToGrid w:val="0"/>
          <w:szCs w:val="20"/>
          <w:lang w:eastAsia="zh-CN"/>
        </w:rPr>
        <w:t>c</w:t>
      </w:r>
      <w:r w:rsidR="003C4F3F">
        <w:rPr>
          <w:rFonts w:eastAsiaTheme="minorEastAsia"/>
          <w:snapToGrid w:val="0"/>
          <w:szCs w:val="20"/>
          <w:lang w:eastAsia="zh-CN"/>
        </w:rPr>
        <w:t>ell</w:t>
      </w:r>
      <w:r w:rsidR="003C4F3F" w:rsidRPr="00BE657E">
        <w:rPr>
          <w:rFonts w:eastAsiaTheme="minorEastAsia"/>
          <w:snapToGrid w:val="0"/>
          <w:szCs w:val="20"/>
          <w:lang w:eastAsia="zh-CN"/>
        </w:rPr>
        <w:t xml:space="preserve"> scheduling feature </w:t>
      </w:r>
      <w:r w:rsidR="003C4F3F">
        <w:rPr>
          <w:rFonts w:eastAsiaTheme="minorEastAsia"/>
          <w:snapToGrid w:val="0"/>
          <w:szCs w:val="20"/>
          <w:lang w:eastAsia="zh-CN"/>
        </w:rPr>
        <w:t>is</w:t>
      </w:r>
      <w:r w:rsidR="003C4F3F" w:rsidRPr="00BE657E">
        <w:rPr>
          <w:rFonts w:eastAsiaTheme="minorEastAsia"/>
          <w:snapToGrid w:val="0"/>
          <w:szCs w:val="20"/>
          <w:lang w:eastAsia="zh-CN"/>
        </w:rPr>
        <w:t xml:space="preserve"> </w:t>
      </w:r>
      <w:r w:rsidR="009253B2">
        <w:rPr>
          <w:rFonts w:eastAsiaTheme="minorEastAsia"/>
          <w:snapToGrid w:val="0"/>
          <w:szCs w:val="20"/>
          <w:lang w:eastAsia="zh-CN"/>
        </w:rPr>
        <w:t xml:space="preserve">activated </w:t>
      </w:r>
      <w:r w:rsidR="00DF027F">
        <w:rPr>
          <w:rFonts w:eastAsiaTheme="minorEastAsia"/>
          <w:snapToGrid w:val="0"/>
          <w:szCs w:val="20"/>
          <w:lang w:eastAsia="zh-CN"/>
        </w:rPr>
        <w:t>a</w:t>
      </w:r>
      <w:r w:rsidR="00DF027F" w:rsidRPr="00BE657E">
        <w:rPr>
          <w:rFonts w:eastAsiaTheme="minorEastAsia"/>
          <w:snapToGrid w:val="0"/>
          <w:szCs w:val="20"/>
          <w:lang w:eastAsia="zh-CN"/>
        </w:rPr>
        <w:t xml:space="preserve">s long as the active </w:t>
      </w:r>
      <w:r w:rsidR="00DF027F">
        <w:rPr>
          <w:rFonts w:eastAsiaTheme="minorEastAsia"/>
          <w:snapToGrid w:val="0"/>
          <w:szCs w:val="20"/>
          <w:lang w:eastAsia="zh-CN"/>
        </w:rPr>
        <w:t>BWP</w:t>
      </w:r>
      <w:r w:rsidR="00DF027F" w:rsidRPr="00BE657E">
        <w:rPr>
          <w:rFonts w:eastAsiaTheme="minorEastAsia"/>
          <w:snapToGrid w:val="0"/>
          <w:szCs w:val="20"/>
          <w:lang w:eastAsia="zh-CN"/>
        </w:rPr>
        <w:t xml:space="preserve"> of the </w:t>
      </w:r>
      <w:r w:rsidR="007307CC">
        <w:rPr>
          <w:rFonts w:eastAsiaTheme="minorEastAsia" w:hint="eastAsia"/>
          <w:snapToGrid w:val="0"/>
          <w:szCs w:val="20"/>
          <w:lang w:eastAsia="zh-CN"/>
        </w:rPr>
        <w:t>special</w:t>
      </w:r>
      <w:r w:rsidR="007307CC">
        <w:rPr>
          <w:rFonts w:eastAsiaTheme="minorEastAsia"/>
          <w:snapToGrid w:val="0"/>
          <w:szCs w:val="20"/>
          <w:lang w:eastAsia="zh-CN"/>
        </w:rPr>
        <w:t xml:space="preserve"> scheduled </w:t>
      </w:r>
      <w:r w:rsidR="00DF027F" w:rsidRPr="00BE657E">
        <w:rPr>
          <w:rFonts w:eastAsiaTheme="minorEastAsia"/>
          <w:snapToGrid w:val="0"/>
          <w:szCs w:val="20"/>
          <w:lang w:eastAsia="zh-CN"/>
        </w:rPr>
        <w:t>cell counting towards the BD/CCE/DCI</w:t>
      </w:r>
      <w:r w:rsidR="00DF027F">
        <w:rPr>
          <w:rFonts w:eastAsiaTheme="minorEastAsia"/>
          <w:snapToGrid w:val="0"/>
          <w:szCs w:val="20"/>
          <w:lang w:eastAsia="zh-CN"/>
        </w:rPr>
        <w:t xml:space="preserve"> size of </w:t>
      </w:r>
      <w:r w:rsidR="00DF027F" w:rsidRPr="00BE657E">
        <w:rPr>
          <w:rFonts w:eastAsiaTheme="minorEastAsia"/>
          <w:snapToGrid w:val="0"/>
          <w:szCs w:val="20"/>
          <w:lang w:eastAsia="zh-CN"/>
        </w:rPr>
        <w:t xml:space="preserve">mc-DCI has an SS configured </w:t>
      </w:r>
      <w:r w:rsidR="00DF027F">
        <w:rPr>
          <w:rFonts w:eastAsiaTheme="minorEastAsia"/>
          <w:snapToGrid w:val="0"/>
          <w:szCs w:val="20"/>
          <w:lang w:eastAsia="zh-CN"/>
        </w:rPr>
        <w:t>with</w:t>
      </w:r>
      <w:r w:rsidR="00DF027F" w:rsidRPr="00BE657E">
        <w:rPr>
          <w:rFonts w:eastAsiaTheme="minorEastAsia"/>
          <w:snapToGrid w:val="0"/>
          <w:szCs w:val="20"/>
          <w:lang w:eastAsia="zh-CN"/>
        </w:rPr>
        <w:t xml:space="preserve"> mc-DCI</w:t>
      </w:r>
      <w:r w:rsidR="00DF027F">
        <w:rPr>
          <w:rFonts w:eastAsiaTheme="minorEastAsia"/>
          <w:snapToGrid w:val="0"/>
          <w:szCs w:val="20"/>
          <w:lang w:eastAsia="zh-CN"/>
        </w:rPr>
        <w:t xml:space="preserve">, and </w:t>
      </w:r>
      <w:r w:rsidR="009253B2">
        <w:rPr>
          <w:rFonts w:eastAsiaTheme="minorEastAsia"/>
          <w:snapToGrid w:val="0"/>
          <w:szCs w:val="20"/>
          <w:lang w:eastAsia="zh-CN"/>
        </w:rPr>
        <w:t xml:space="preserve">the </w:t>
      </w:r>
      <w:r w:rsidR="00DF027F">
        <w:rPr>
          <w:rFonts w:eastAsiaTheme="minorEastAsia"/>
          <w:snapToGrid w:val="0"/>
          <w:szCs w:val="20"/>
          <w:lang w:eastAsia="zh-CN"/>
        </w:rPr>
        <w:t xml:space="preserve">SCS of the active BWP of all the co-scheduled cells in </w:t>
      </w:r>
      <w:r w:rsidR="00573F62">
        <w:rPr>
          <w:rFonts w:eastAsiaTheme="minorEastAsia"/>
          <w:snapToGrid w:val="0"/>
          <w:szCs w:val="20"/>
          <w:lang w:eastAsia="zh-CN"/>
        </w:rPr>
        <w:t>at least one potential cell</w:t>
      </w:r>
      <w:r w:rsidR="00DF027F">
        <w:rPr>
          <w:rFonts w:eastAsiaTheme="minorEastAsia"/>
          <w:snapToGrid w:val="0"/>
          <w:szCs w:val="20"/>
          <w:lang w:eastAsia="zh-CN"/>
        </w:rPr>
        <w:t xml:space="preserve"> combination are same</w:t>
      </w:r>
      <w:r w:rsidR="003C4F3F" w:rsidRPr="00BE657E">
        <w:rPr>
          <w:rFonts w:eastAsiaTheme="minorEastAsia"/>
          <w:snapToGrid w:val="0"/>
          <w:szCs w:val="20"/>
          <w:lang w:eastAsia="zh-CN"/>
        </w:rPr>
        <w:t>.</w:t>
      </w:r>
      <w:r w:rsidR="003C4F3F">
        <w:rPr>
          <w:rFonts w:eastAsiaTheme="minorEastAsia"/>
          <w:snapToGrid w:val="0"/>
          <w:szCs w:val="20"/>
          <w:lang w:eastAsia="zh-CN"/>
        </w:rPr>
        <w:t xml:space="preserve"> </w:t>
      </w:r>
    </w:p>
    <w:p w14:paraId="040DE6A5" w14:textId="1E893F4B" w:rsidR="00E0145D" w:rsidRDefault="00DF027F" w:rsidP="00745E56">
      <w:pPr>
        <w:pStyle w:val="BodyText"/>
        <w:spacing w:before="120"/>
        <w:rPr>
          <w:rFonts w:eastAsiaTheme="minorEastAsia"/>
          <w:snapToGrid w:val="0"/>
          <w:szCs w:val="20"/>
          <w:lang w:eastAsia="zh-CN"/>
        </w:rPr>
      </w:pPr>
      <w:r w:rsidRPr="00DF027F">
        <w:rPr>
          <w:rFonts w:eastAsiaTheme="minorEastAsia"/>
          <w:snapToGrid w:val="0"/>
          <w:szCs w:val="20"/>
          <w:lang w:eastAsia="zh-CN"/>
        </w:rPr>
        <w:t>However, this option</w:t>
      </w:r>
      <w:r w:rsidR="00E0145D">
        <w:rPr>
          <w:rFonts w:eastAsiaTheme="minorEastAsia"/>
          <w:snapToGrid w:val="0"/>
          <w:szCs w:val="20"/>
          <w:lang w:eastAsia="zh-CN"/>
        </w:rPr>
        <w:t xml:space="preserve"> either</w:t>
      </w:r>
      <w:r w:rsidRPr="00DF027F">
        <w:rPr>
          <w:rFonts w:eastAsiaTheme="minorEastAsia"/>
          <w:snapToGrid w:val="0"/>
          <w:szCs w:val="20"/>
          <w:lang w:eastAsia="zh-CN"/>
        </w:rPr>
        <w:t xml:space="preserve"> suffer</w:t>
      </w:r>
      <w:r w:rsidR="009B790B">
        <w:rPr>
          <w:rFonts w:eastAsiaTheme="minorEastAsia"/>
          <w:snapToGrid w:val="0"/>
          <w:szCs w:val="20"/>
          <w:lang w:eastAsia="zh-CN"/>
        </w:rPr>
        <w:t>s</w:t>
      </w:r>
      <w:r w:rsidRPr="00DF027F">
        <w:rPr>
          <w:rFonts w:eastAsiaTheme="minorEastAsia"/>
          <w:snapToGrid w:val="0"/>
          <w:szCs w:val="20"/>
          <w:lang w:eastAsia="zh-CN"/>
        </w:rPr>
        <w:t xml:space="preserve"> from </w:t>
      </w:r>
      <w:r w:rsidR="006947ED">
        <w:rPr>
          <w:rFonts w:eastAsiaTheme="minorEastAsia"/>
          <w:snapToGrid w:val="0"/>
          <w:szCs w:val="20"/>
          <w:lang w:eastAsia="zh-CN"/>
        </w:rPr>
        <w:t xml:space="preserve">the issue of too </w:t>
      </w:r>
      <w:r>
        <w:rPr>
          <w:rFonts w:eastAsiaTheme="minorEastAsia"/>
          <w:snapToGrid w:val="0"/>
          <w:szCs w:val="20"/>
          <w:lang w:eastAsia="zh-CN"/>
        </w:rPr>
        <w:t xml:space="preserve">large </w:t>
      </w:r>
      <w:r w:rsidRPr="00DF027F">
        <w:rPr>
          <w:rFonts w:eastAsiaTheme="minorEastAsia"/>
          <w:snapToGrid w:val="0"/>
          <w:szCs w:val="20"/>
          <w:lang w:eastAsia="zh-CN"/>
        </w:rPr>
        <w:t>DCI overhead</w:t>
      </w:r>
      <w:r w:rsidR="006947ED">
        <w:rPr>
          <w:rFonts w:eastAsiaTheme="minorEastAsia"/>
          <w:snapToGrid w:val="0"/>
          <w:szCs w:val="20"/>
          <w:lang w:eastAsia="zh-CN"/>
        </w:rPr>
        <w:t>,</w:t>
      </w:r>
      <w:r w:rsidR="00E0145D">
        <w:rPr>
          <w:rFonts w:eastAsiaTheme="minorEastAsia"/>
          <w:snapToGrid w:val="0"/>
          <w:szCs w:val="20"/>
          <w:lang w:eastAsia="zh-CN"/>
        </w:rPr>
        <w:t xml:space="preserve"> or</w:t>
      </w:r>
      <w:r w:rsidR="006947ED">
        <w:rPr>
          <w:rFonts w:eastAsiaTheme="minorEastAsia"/>
          <w:snapToGrid w:val="0"/>
          <w:szCs w:val="20"/>
          <w:lang w:eastAsia="zh-CN"/>
        </w:rPr>
        <w:t xml:space="preserve"> the issue of</w:t>
      </w:r>
      <w:r w:rsidR="00E0145D">
        <w:rPr>
          <w:rFonts w:eastAsiaTheme="minorEastAsia"/>
          <w:snapToGrid w:val="0"/>
          <w:szCs w:val="20"/>
          <w:lang w:eastAsia="zh-CN"/>
        </w:rPr>
        <w:t xml:space="preserve"> dynamically changing mc-DCI size</w:t>
      </w:r>
      <w:r>
        <w:rPr>
          <w:rFonts w:eastAsiaTheme="minorEastAsia"/>
          <w:snapToGrid w:val="0"/>
          <w:szCs w:val="20"/>
          <w:lang w:eastAsia="zh-CN"/>
        </w:rPr>
        <w:t xml:space="preserve">. </w:t>
      </w:r>
      <w:r w:rsidR="00E0145D">
        <w:rPr>
          <w:rFonts w:eastAsiaTheme="minorEastAsia"/>
          <w:snapToGrid w:val="0"/>
          <w:szCs w:val="20"/>
          <w:lang w:eastAsia="zh-CN"/>
        </w:rPr>
        <w:t>More specifically, w</w:t>
      </w:r>
      <w:r w:rsidR="00A205B4">
        <w:rPr>
          <w:rFonts w:eastAsiaTheme="minorEastAsia"/>
          <w:snapToGrid w:val="0"/>
          <w:szCs w:val="20"/>
          <w:lang w:eastAsia="zh-CN"/>
        </w:rPr>
        <w:t xml:space="preserve">hen UE monitors </w:t>
      </w:r>
      <w:r w:rsidR="00DB6712">
        <w:rPr>
          <w:rFonts w:eastAsiaTheme="minorEastAsia"/>
          <w:snapToGrid w:val="0"/>
          <w:szCs w:val="20"/>
          <w:lang w:eastAsia="zh-CN"/>
        </w:rPr>
        <w:t xml:space="preserve">the </w:t>
      </w:r>
      <w:r w:rsidR="00A205B4">
        <w:rPr>
          <w:rFonts w:eastAsiaTheme="minorEastAsia"/>
          <w:snapToGrid w:val="0"/>
          <w:szCs w:val="20"/>
          <w:lang w:eastAsia="zh-CN"/>
        </w:rPr>
        <w:t>mc-DCI in slot n</w:t>
      </w:r>
      <w:r>
        <w:rPr>
          <w:rFonts w:eastAsiaTheme="minorEastAsia"/>
          <w:snapToGrid w:val="0"/>
          <w:szCs w:val="20"/>
          <w:lang w:eastAsia="zh-CN"/>
        </w:rPr>
        <w:t>,</w:t>
      </w:r>
      <w:r w:rsidR="00A205B4">
        <w:rPr>
          <w:rFonts w:eastAsiaTheme="minorEastAsia"/>
          <w:snapToGrid w:val="0"/>
          <w:szCs w:val="20"/>
          <w:lang w:eastAsia="zh-CN"/>
        </w:rPr>
        <w:t xml:space="preserve"> UE</w:t>
      </w:r>
      <w:r>
        <w:rPr>
          <w:rFonts w:eastAsiaTheme="minorEastAsia"/>
          <w:snapToGrid w:val="0"/>
          <w:szCs w:val="20"/>
          <w:lang w:eastAsia="zh-CN"/>
        </w:rPr>
        <w:t xml:space="preserve"> has no idea which </w:t>
      </w:r>
      <w:r w:rsidR="00A205B4">
        <w:rPr>
          <w:rFonts w:eastAsiaTheme="minorEastAsia"/>
          <w:snapToGrid w:val="0"/>
          <w:szCs w:val="20"/>
          <w:lang w:eastAsia="zh-CN"/>
        </w:rPr>
        <w:t>cell</w:t>
      </w:r>
      <w:r>
        <w:rPr>
          <w:rFonts w:eastAsiaTheme="minorEastAsia"/>
          <w:snapToGrid w:val="0"/>
          <w:szCs w:val="20"/>
          <w:lang w:eastAsia="zh-CN"/>
        </w:rPr>
        <w:t xml:space="preserve"> combination </w:t>
      </w:r>
      <w:r>
        <w:rPr>
          <w:rFonts w:eastAsiaTheme="minorEastAsia"/>
          <w:snapToGrid w:val="0"/>
          <w:szCs w:val="20"/>
          <w:lang w:eastAsia="zh-CN"/>
        </w:rPr>
        <w:lastRenderedPageBreak/>
        <w:t xml:space="preserve">and which BWP combination </w:t>
      </w:r>
      <w:r w:rsidR="00A205B4">
        <w:rPr>
          <w:rFonts w:eastAsiaTheme="minorEastAsia"/>
          <w:snapToGrid w:val="0"/>
          <w:szCs w:val="20"/>
          <w:lang w:eastAsia="zh-CN"/>
        </w:rPr>
        <w:t>are</w:t>
      </w:r>
      <w:r>
        <w:rPr>
          <w:rFonts w:eastAsiaTheme="minorEastAsia"/>
          <w:snapToGrid w:val="0"/>
          <w:szCs w:val="20"/>
          <w:lang w:eastAsia="zh-CN"/>
        </w:rPr>
        <w:t xml:space="preserve"> scheduled</w:t>
      </w:r>
      <w:r w:rsidR="00DB6712" w:rsidRPr="00DB6712">
        <w:t xml:space="preserve"> </w:t>
      </w:r>
      <w:r w:rsidR="00DB6712">
        <w:t xml:space="preserve">until the </w:t>
      </w:r>
      <w:r w:rsidR="00CD12B4">
        <w:t>mc-</w:t>
      </w:r>
      <w:r w:rsidR="00DB6712">
        <w:t>DCI is decoded</w:t>
      </w:r>
      <w:r>
        <w:rPr>
          <w:rFonts w:eastAsiaTheme="minorEastAsia"/>
          <w:snapToGrid w:val="0"/>
          <w:szCs w:val="20"/>
          <w:lang w:eastAsia="zh-CN"/>
        </w:rPr>
        <w:t xml:space="preserve">. </w:t>
      </w:r>
      <w:r w:rsidR="00A205B4">
        <w:rPr>
          <w:rFonts w:eastAsiaTheme="minorEastAsia"/>
          <w:snapToGrid w:val="0"/>
          <w:szCs w:val="20"/>
          <w:lang w:eastAsia="zh-CN"/>
        </w:rPr>
        <w:t xml:space="preserve">Thus, </w:t>
      </w:r>
      <w:r w:rsidR="00C522D7">
        <w:rPr>
          <w:rFonts w:eastAsiaTheme="minorEastAsia"/>
          <w:snapToGrid w:val="0"/>
          <w:szCs w:val="20"/>
          <w:lang w:eastAsia="zh-CN"/>
        </w:rPr>
        <w:t xml:space="preserve">UE </w:t>
      </w:r>
      <w:r>
        <w:rPr>
          <w:rFonts w:eastAsiaTheme="minorEastAsia"/>
          <w:snapToGrid w:val="0"/>
          <w:szCs w:val="20"/>
          <w:lang w:eastAsia="zh-CN"/>
        </w:rPr>
        <w:t>should</w:t>
      </w:r>
      <w:r w:rsidR="00884655">
        <w:rPr>
          <w:rFonts w:eastAsiaTheme="minorEastAsia"/>
          <w:snapToGrid w:val="0"/>
          <w:szCs w:val="20"/>
          <w:lang w:eastAsia="zh-CN"/>
        </w:rPr>
        <w:t xml:space="preserve"> </w:t>
      </w:r>
      <w:r w:rsidR="00C522D7">
        <w:rPr>
          <w:rFonts w:eastAsiaTheme="minorEastAsia"/>
          <w:snapToGrid w:val="0"/>
          <w:szCs w:val="20"/>
          <w:lang w:eastAsia="zh-CN"/>
        </w:rPr>
        <w:t>determine the</w:t>
      </w:r>
      <w:r w:rsidR="003F664B">
        <w:rPr>
          <w:rFonts w:eastAsiaTheme="minorEastAsia"/>
          <w:snapToGrid w:val="0"/>
          <w:szCs w:val="20"/>
          <w:lang w:eastAsia="zh-CN"/>
        </w:rPr>
        <w:t xml:space="preserve"> mc-DCI</w:t>
      </w:r>
      <w:r w:rsidR="00C522D7">
        <w:rPr>
          <w:rFonts w:eastAsiaTheme="minorEastAsia"/>
          <w:snapToGrid w:val="0"/>
          <w:szCs w:val="20"/>
          <w:lang w:eastAsia="zh-CN"/>
        </w:rPr>
        <w:t xml:space="preserve"> size</w:t>
      </w:r>
      <w:r w:rsidR="00FD045A" w:rsidRPr="00FD045A">
        <w:rPr>
          <w:rFonts w:eastAsiaTheme="minorEastAsia"/>
          <w:snapToGrid w:val="0"/>
          <w:szCs w:val="20"/>
          <w:lang w:eastAsia="zh-CN"/>
        </w:rPr>
        <w:t xml:space="preserve"> </w:t>
      </w:r>
      <w:r w:rsidR="00FD045A">
        <w:rPr>
          <w:rFonts w:eastAsiaTheme="minorEastAsia"/>
          <w:snapToGrid w:val="0"/>
          <w:szCs w:val="20"/>
          <w:lang w:eastAsia="zh-CN"/>
        </w:rPr>
        <w:t xml:space="preserve">either </w:t>
      </w:r>
      <w:r w:rsidR="00A205B4">
        <w:rPr>
          <w:rFonts w:eastAsiaTheme="minorEastAsia"/>
          <w:snapToGrid w:val="0"/>
          <w:szCs w:val="20"/>
          <w:lang w:eastAsia="zh-CN"/>
        </w:rPr>
        <w:t>according to all configured BWP</w:t>
      </w:r>
      <w:r w:rsidR="009B790B">
        <w:rPr>
          <w:rFonts w:eastAsiaTheme="minorEastAsia"/>
          <w:snapToGrid w:val="0"/>
          <w:szCs w:val="20"/>
          <w:lang w:eastAsia="zh-CN"/>
        </w:rPr>
        <w:t>s</w:t>
      </w:r>
      <w:r w:rsidR="00A205B4">
        <w:rPr>
          <w:rFonts w:eastAsiaTheme="minorEastAsia"/>
          <w:snapToGrid w:val="0"/>
          <w:szCs w:val="20"/>
          <w:lang w:eastAsia="zh-CN"/>
        </w:rPr>
        <w:t xml:space="preserve"> with </w:t>
      </w:r>
      <w:r w:rsidR="009B790B">
        <w:rPr>
          <w:rFonts w:eastAsiaTheme="minorEastAsia"/>
          <w:snapToGrid w:val="0"/>
          <w:szCs w:val="20"/>
          <w:lang w:eastAsia="zh-CN"/>
        </w:rPr>
        <w:t xml:space="preserve">the </w:t>
      </w:r>
      <w:r w:rsidR="00A205B4">
        <w:rPr>
          <w:rFonts w:eastAsiaTheme="minorEastAsia"/>
          <w:snapToGrid w:val="0"/>
          <w:szCs w:val="20"/>
          <w:lang w:eastAsia="zh-CN"/>
        </w:rPr>
        <w:t xml:space="preserve">same SCS restriction in </w:t>
      </w:r>
      <w:r w:rsidR="0076033D">
        <w:rPr>
          <w:rFonts w:eastAsiaTheme="minorEastAsia"/>
          <w:snapToGrid w:val="0"/>
          <w:szCs w:val="20"/>
          <w:lang w:eastAsia="zh-CN"/>
        </w:rPr>
        <w:t>the</w:t>
      </w:r>
      <w:r w:rsidR="00C522D7" w:rsidRPr="00C522D7">
        <w:rPr>
          <w:rFonts w:eastAsiaTheme="minorEastAsia"/>
          <w:snapToGrid w:val="0"/>
          <w:szCs w:val="20"/>
          <w:lang w:eastAsia="zh-CN"/>
        </w:rPr>
        <w:t xml:space="preserve"> entire set of cells</w:t>
      </w:r>
      <w:r w:rsidR="00FD045A">
        <w:rPr>
          <w:rFonts w:eastAsiaTheme="minorEastAsia"/>
          <w:snapToGrid w:val="0"/>
          <w:szCs w:val="20"/>
          <w:lang w:eastAsia="zh-CN"/>
        </w:rPr>
        <w:t>,</w:t>
      </w:r>
      <w:r w:rsidR="00FD045A" w:rsidRPr="00FD045A">
        <w:rPr>
          <w:rFonts w:eastAsiaTheme="minorEastAsia"/>
          <w:snapToGrid w:val="0"/>
          <w:szCs w:val="20"/>
          <w:lang w:eastAsia="zh-CN"/>
        </w:rPr>
        <w:t xml:space="preserve"> </w:t>
      </w:r>
      <w:r w:rsidR="00FD045A">
        <w:rPr>
          <w:rFonts w:eastAsiaTheme="minorEastAsia"/>
          <w:snapToGrid w:val="0"/>
          <w:szCs w:val="20"/>
          <w:lang w:eastAsia="zh-CN"/>
        </w:rPr>
        <w:t>or according to</w:t>
      </w:r>
      <w:r w:rsidR="00FD045A" w:rsidRPr="00C522D7">
        <w:rPr>
          <w:rFonts w:eastAsiaTheme="minorEastAsia"/>
          <w:snapToGrid w:val="0"/>
          <w:szCs w:val="20"/>
          <w:lang w:eastAsia="zh-CN"/>
        </w:rPr>
        <w:t xml:space="preserve"> </w:t>
      </w:r>
      <w:r w:rsidR="00FD045A">
        <w:rPr>
          <w:rFonts w:eastAsiaTheme="minorEastAsia"/>
          <w:snapToGrid w:val="0"/>
          <w:szCs w:val="20"/>
          <w:lang w:eastAsia="zh-CN"/>
        </w:rPr>
        <w:t xml:space="preserve">all active </w:t>
      </w:r>
      <w:r w:rsidR="00FD045A" w:rsidRPr="00C522D7">
        <w:rPr>
          <w:rFonts w:eastAsiaTheme="minorEastAsia"/>
          <w:snapToGrid w:val="0"/>
          <w:szCs w:val="20"/>
          <w:lang w:eastAsia="zh-CN"/>
        </w:rPr>
        <w:t xml:space="preserve">BWPs </w:t>
      </w:r>
      <w:r w:rsidR="00FD045A">
        <w:rPr>
          <w:rFonts w:eastAsiaTheme="minorEastAsia"/>
          <w:snapToGrid w:val="0"/>
          <w:szCs w:val="20"/>
          <w:lang w:eastAsia="zh-CN"/>
        </w:rPr>
        <w:t xml:space="preserve">with </w:t>
      </w:r>
      <w:r w:rsidR="009B790B">
        <w:rPr>
          <w:rFonts w:eastAsiaTheme="minorEastAsia"/>
          <w:snapToGrid w:val="0"/>
          <w:szCs w:val="20"/>
          <w:lang w:eastAsia="zh-CN"/>
        </w:rPr>
        <w:t xml:space="preserve">the </w:t>
      </w:r>
      <w:r w:rsidR="00FD045A">
        <w:rPr>
          <w:rFonts w:eastAsiaTheme="minorEastAsia"/>
          <w:snapToGrid w:val="0"/>
          <w:szCs w:val="20"/>
          <w:lang w:eastAsia="zh-CN"/>
        </w:rPr>
        <w:t xml:space="preserve">same SCS restriction </w:t>
      </w:r>
      <w:r w:rsidR="00DB6712">
        <w:rPr>
          <w:rFonts w:eastAsiaTheme="minorEastAsia"/>
          <w:snapToGrid w:val="0"/>
          <w:szCs w:val="20"/>
          <w:lang w:eastAsia="zh-CN"/>
        </w:rPr>
        <w:t>from</w:t>
      </w:r>
      <w:r w:rsidR="00FD045A">
        <w:rPr>
          <w:rFonts w:eastAsiaTheme="minorEastAsia"/>
          <w:snapToGrid w:val="0"/>
          <w:szCs w:val="20"/>
          <w:lang w:eastAsia="zh-CN"/>
        </w:rPr>
        <w:t xml:space="preserve"> </w:t>
      </w:r>
      <w:r w:rsidR="00DB6712">
        <w:rPr>
          <w:rFonts w:eastAsiaTheme="minorEastAsia"/>
          <w:snapToGrid w:val="0"/>
          <w:szCs w:val="20"/>
          <w:lang w:eastAsia="zh-CN"/>
        </w:rPr>
        <w:t>all</w:t>
      </w:r>
      <w:r w:rsidR="00FD045A">
        <w:rPr>
          <w:rFonts w:eastAsiaTheme="minorEastAsia"/>
          <w:snapToGrid w:val="0"/>
          <w:szCs w:val="20"/>
          <w:lang w:eastAsia="zh-CN"/>
        </w:rPr>
        <w:t xml:space="preserve"> possible cell combinations at slot n</w:t>
      </w:r>
      <w:r w:rsidR="00884655">
        <w:rPr>
          <w:rFonts w:eastAsiaTheme="minorEastAsia"/>
          <w:snapToGrid w:val="0"/>
          <w:szCs w:val="20"/>
          <w:lang w:eastAsia="zh-CN"/>
        </w:rPr>
        <w:t xml:space="preserve">. </w:t>
      </w:r>
    </w:p>
    <w:p w14:paraId="34B54F0D" w14:textId="518CA8AB" w:rsidR="00F3606F" w:rsidRDefault="00CD12B4" w:rsidP="00745E56">
      <w:pPr>
        <w:pStyle w:val="BodyText"/>
        <w:spacing w:before="120"/>
        <w:rPr>
          <w:rFonts w:eastAsiaTheme="minorEastAsia"/>
          <w:snapToGrid w:val="0"/>
          <w:szCs w:val="20"/>
          <w:lang w:eastAsia="zh-CN"/>
        </w:rPr>
      </w:pPr>
      <w:r>
        <w:rPr>
          <w:rFonts w:eastAsiaTheme="minorEastAsia"/>
          <w:snapToGrid w:val="0"/>
          <w:szCs w:val="20"/>
          <w:lang w:eastAsia="zh-CN"/>
        </w:rPr>
        <w:t>An example is as below, SS linkage of mc-DCI is maintained through a SS on BWP k1 of cell 3</w:t>
      </w:r>
      <w:r w:rsidR="0074735F">
        <w:rPr>
          <w:rFonts w:eastAsiaTheme="minorEastAsia"/>
          <w:snapToGrid w:val="0"/>
          <w:szCs w:val="20"/>
          <w:lang w:eastAsia="zh-CN"/>
        </w:rPr>
        <w:t xml:space="preserve">, and </w:t>
      </w:r>
      <w:r w:rsidR="005C6891">
        <w:rPr>
          <w:rFonts w:eastAsiaTheme="minorEastAsia"/>
          <w:snapToGrid w:val="0"/>
          <w:szCs w:val="20"/>
          <w:lang w:eastAsia="zh-CN"/>
        </w:rPr>
        <w:t>three</w:t>
      </w:r>
      <w:r w:rsidR="0074735F">
        <w:rPr>
          <w:rFonts w:eastAsiaTheme="minorEastAsia"/>
          <w:snapToGrid w:val="0"/>
          <w:szCs w:val="20"/>
          <w:lang w:eastAsia="zh-CN"/>
        </w:rPr>
        <w:t xml:space="preserve"> cell combinations are configured in the RRC table, but the possible cell combinations change over time</w:t>
      </w:r>
      <w:r>
        <w:rPr>
          <w:rFonts w:eastAsiaTheme="minorEastAsia"/>
          <w:snapToGrid w:val="0"/>
          <w:szCs w:val="20"/>
          <w:lang w:eastAsia="zh-CN"/>
        </w:rPr>
        <w:t xml:space="preserve">. </w:t>
      </w:r>
      <w:r w:rsidR="00DB6712">
        <w:rPr>
          <w:rFonts w:eastAsiaTheme="minorEastAsia"/>
          <w:snapToGrid w:val="0"/>
          <w:szCs w:val="20"/>
          <w:lang w:eastAsia="zh-CN"/>
        </w:rPr>
        <w:t xml:space="preserve">If </w:t>
      </w:r>
      <w:r w:rsidR="007E18CF">
        <w:rPr>
          <w:rFonts w:eastAsiaTheme="minorEastAsia"/>
          <w:snapToGrid w:val="0"/>
          <w:szCs w:val="20"/>
          <w:lang w:eastAsia="zh-CN"/>
        </w:rPr>
        <w:t xml:space="preserve">the </w:t>
      </w:r>
      <w:r w:rsidR="00DB6712">
        <w:rPr>
          <w:rFonts w:eastAsiaTheme="minorEastAsia"/>
          <w:snapToGrid w:val="0"/>
          <w:szCs w:val="20"/>
          <w:lang w:eastAsia="zh-CN"/>
        </w:rPr>
        <w:t xml:space="preserve">mc-DCI size is derived based on all configured BWPs, </w:t>
      </w:r>
      <w:r>
        <w:rPr>
          <w:rFonts w:eastAsiaTheme="minorEastAsia"/>
          <w:snapToGrid w:val="0"/>
          <w:szCs w:val="20"/>
          <w:lang w:eastAsia="zh-CN"/>
        </w:rPr>
        <w:t xml:space="preserve">UE does not expect the size of mc-DCI </w:t>
      </w:r>
      <w:r w:rsidR="009B790B">
        <w:rPr>
          <w:rFonts w:eastAsiaTheme="minorEastAsia"/>
          <w:snapToGrid w:val="0"/>
          <w:szCs w:val="20"/>
          <w:lang w:eastAsia="zh-CN"/>
        </w:rPr>
        <w:t xml:space="preserve">to </w:t>
      </w:r>
      <w:r>
        <w:rPr>
          <w:rFonts w:eastAsiaTheme="minorEastAsia"/>
          <w:snapToGrid w:val="0"/>
          <w:szCs w:val="20"/>
          <w:lang w:eastAsia="zh-CN"/>
        </w:rPr>
        <w:t>change</w:t>
      </w:r>
      <w:r w:rsidR="006947ED" w:rsidRPr="006947ED">
        <w:rPr>
          <w:rFonts w:eastAsiaTheme="minorEastAsia"/>
          <w:snapToGrid w:val="0"/>
          <w:szCs w:val="20"/>
          <w:lang w:eastAsia="zh-CN"/>
        </w:rPr>
        <w:t xml:space="preserve"> </w:t>
      </w:r>
      <w:r w:rsidR="006947ED">
        <w:rPr>
          <w:rFonts w:eastAsiaTheme="minorEastAsia"/>
          <w:snapToGrid w:val="0"/>
          <w:szCs w:val="20"/>
          <w:lang w:eastAsia="zh-CN"/>
        </w:rPr>
        <w:t>from T1 to T3</w:t>
      </w:r>
      <w:r w:rsidR="0074735F">
        <w:rPr>
          <w:rFonts w:eastAsiaTheme="minorEastAsia"/>
          <w:snapToGrid w:val="0"/>
          <w:szCs w:val="20"/>
          <w:lang w:eastAsia="zh-CN"/>
        </w:rPr>
        <w:t xml:space="preserve">. </w:t>
      </w:r>
      <w:r w:rsidR="006947ED">
        <w:rPr>
          <w:rFonts w:eastAsiaTheme="minorEastAsia"/>
          <w:snapToGrid w:val="0"/>
          <w:szCs w:val="20"/>
          <w:lang w:eastAsia="zh-CN"/>
        </w:rPr>
        <w:t>Nevertheless</w:t>
      </w:r>
      <w:r w:rsidR="0074735F">
        <w:rPr>
          <w:rFonts w:eastAsiaTheme="minorEastAsia"/>
          <w:snapToGrid w:val="0"/>
          <w:szCs w:val="20"/>
          <w:lang w:eastAsia="zh-CN"/>
        </w:rPr>
        <w:t>,</w:t>
      </w:r>
      <w:r w:rsidR="00E0145D">
        <w:rPr>
          <w:rFonts w:eastAsiaTheme="minorEastAsia"/>
          <w:snapToGrid w:val="0"/>
          <w:szCs w:val="20"/>
          <w:lang w:eastAsia="zh-CN"/>
        </w:rPr>
        <w:t xml:space="preserve"> </w:t>
      </w:r>
      <w:r w:rsidR="006947ED">
        <w:rPr>
          <w:rFonts w:eastAsiaTheme="minorEastAsia"/>
          <w:snapToGrid w:val="0"/>
          <w:szCs w:val="20"/>
          <w:lang w:eastAsia="zh-CN"/>
        </w:rPr>
        <w:t>in this case</w:t>
      </w:r>
      <w:r w:rsidR="005C6891">
        <w:rPr>
          <w:rFonts w:eastAsiaTheme="minorEastAsia"/>
          <w:snapToGrid w:val="0"/>
          <w:szCs w:val="20"/>
          <w:lang w:eastAsia="zh-CN"/>
        </w:rPr>
        <w:t>,</w:t>
      </w:r>
      <w:r w:rsidR="006947ED">
        <w:rPr>
          <w:rFonts w:eastAsiaTheme="minorEastAsia"/>
          <w:snapToGrid w:val="0"/>
          <w:szCs w:val="20"/>
          <w:lang w:eastAsia="zh-CN"/>
        </w:rPr>
        <w:t xml:space="preserve"> </w:t>
      </w:r>
      <w:r w:rsidR="00E0145D">
        <w:rPr>
          <w:rFonts w:eastAsiaTheme="minorEastAsia"/>
          <w:snapToGrid w:val="0"/>
          <w:szCs w:val="20"/>
          <w:lang w:eastAsia="zh-CN"/>
        </w:rPr>
        <w:t xml:space="preserve">the mc-DCI size </w:t>
      </w:r>
      <w:r w:rsidR="006947ED">
        <w:rPr>
          <w:rFonts w:eastAsiaTheme="minorEastAsia"/>
          <w:snapToGrid w:val="0"/>
          <w:szCs w:val="20"/>
          <w:lang w:eastAsia="zh-CN"/>
        </w:rPr>
        <w:t>is always</w:t>
      </w:r>
      <w:r w:rsidR="00E0145D">
        <w:rPr>
          <w:rFonts w:eastAsiaTheme="minorEastAsia"/>
          <w:snapToGrid w:val="0"/>
          <w:szCs w:val="20"/>
          <w:lang w:eastAsia="zh-CN"/>
        </w:rPr>
        <w:t xml:space="preserve"> the largest DCI size required for </w:t>
      </w:r>
      <w:r w:rsidR="0074735F">
        <w:rPr>
          <w:rFonts w:eastAsiaTheme="minorEastAsia"/>
          <w:snapToGrid w:val="0"/>
          <w:szCs w:val="20"/>
          <w:lang w:eastAsia="zh-CN"/>
        </w:rPr>
        <w:t xml:space="preserve">jointly scheduling </w:t>
      </w:r>
      <w:r w:rsidR="006947ED">
        <w:rPr>
          <w:rFonts w:eastAsiaTheme="minorEastAsia"/>
          <w:snapToGrid w:val="0"/>
          <w:szCs w:val="20"/>
          <w:lang w:eastAsia="zh-CN"/>
        </w:rPr>
        <w:t>among</w:t>
      </w:r>
      <w:r w:rsidR="0074735F">
        <w:rPr>
          <w:rFonts w:eastAsiaTheme="minorEastAsia"/>
          <w:snapToGrid w:val="0"/>
          <w:szCs w:val="20"/>
          <w:lang w:eastAsia="zh-CN"/>
        </w:rPr>
        <w:t xml:space="preserve"> </w:t>
      </w:r>
      <w:r w:rsidR="00E0145D">
        <w:rPr>
          <w:rFonts w:eastAsiaTheme="minorEastAsia"/>
          <w:snapToGrid w:val="0"/>
          <w:szCs w:val="20"/>
          <w:lang w:eastAsia="zh-CN"/>
        </w:rPr>
        <w:t xml:space="preserve">all </w:t>
      </w:r>
      <w:r w:rsidR="006947ED">
        <w:rPr>
          <w:rFonts w:eastAsiaTheme="minorEastAsia"/>
          <w:snapToGrid w:val="0"/>
          <w:szCs w:val="20"/>
          <w:lang w:eastAsia="zh-CN"/>
        </w:rPr>
        <w:t xml:space="preserve">the </w:t>
      </w:r>
      <w:r w:rsidR="00E0145D">
        <w:rPr>
          <w:rFonts w:eastAsiaTheme="minorEastAsia"/>
          <w:snapToGrid w:val="0"/>
          <w:szCs w:val="20"/>
          <w:lang w:eastAsia="zh-CN"/>
        </w:rPr>
        <w:t>configured cell combination</w:t>
      </w:r>
      <w:r w:rsidR="009B790B">
        <w:rPr>
          <w:rFonts w:eastAsiaTheme="minorEastAsia"/>
          <w:snapToGrid w:val="0"/>
          <w:szCs w:val="20"/>
          <w:lang w:eastAsia="zh-CN"/>
        </w:rPr>
        <w:t>s</w:t>
      </w:r>
      <w:r>
        <w:rPr>
          <w:rFonts w:eastAsiaTheme="minorEastAsia"/>
          <w:snapToGrid w:val="0"/>
          <w:szCs w:val="20"/>
          <w:lang w:eastAsia="zh-CN"/>
        </w:rPr>
        <w:t>.</w:t>
      </w:r>
      <w:r w:rsidR="006947ED">
        <w:rPr>
          <w:rFonts w:eastAsiaTheme="minorEastAsia"/>
          <w:snapToGrid w:val="0"/>
          <w:szCs w:val="20"/>
          <w:lang w:eastAsia="zh-CN"/>
        </w:rPr>
        <w:t xml:space="preserve"> Consequently,</w:t>
      </w:r>
      <w:r w:rsidR="00E0145D">
        <w:rPr>
          <w:rFonts w:eastAsiaTheme="minorEastAsia"/>
          <w:snapToGrid w:val="0"/>
          <w:szCs w:val="20"/>
          <w:lang w:eastAsia="zh-CN"/>
        </w:rPr>
        <w:t xml:space="preserve"> </w:t>
      </w:r>
      <w:r w:rsidR="006947ED">
        <w:rPr>
          <w:rFonts w:eastAsiaTheme="minorEastAsia"/>
          <w:snapToGrid w:val="0"/>
          <w:szCs w:val="20"/>
          <w:lang w:eastAsia="zh-CN"/>
        </w:rPr>
        <w:t>t</w:t>
      </w:r>
      <w:r w:rsidR="00E0145D">
        <w:rPr>
          <w:rFonts w:eastAsiaTheme="minorEastAsia"/>
          <w:snapToGrid w:val="0"/>
          <w:szCs w:val="20"/>
          <w:lang w:eastAsia="zh-CN"/>
        </w:rPr>
        <w:t xml:space="preserve">he DCI size can be unnecessarily large </w:t>
      </w:r>
      <w:r w:rsidR="00E0145D" w:rsidRPr="007E18CF">
        <w:rPr>
          <w:rFonts w:eastAsiaTheme="minorEastAsia"/>
          <w:snapToGrid w:val="0"/>
          <w:szCs w:val="20"/>
          <w:lang w:eastAsia="zh-CN"/>
        </w:rPr>
        <w:t>because</w:t>
      </w:r>
      <w:r w:rsidR="00E0145D">
        <w:rPr>
          <w:rFonts w:eastAsiaTheme="minorEastAsia"/>
          <w:snapToGrid w:val="0"/>
          <w:szCs w:val="20"/>
          <w:lang w:eastAsia="zh-CN"/>
        </w:rPr>
        <w:t xml:space="preserve"> the </w:t>
      </w:r>
      <w:r w:rsidR="000C1459">
        <w:rPr>
          <w:rFonts w:eastAsiaTheme="minorEastAsia"/>
          <w:snapToGrid w:val="0"/>
          <w:szCs w:val="20"/>
          <w:lang w:eastAsia="zh-CN"/>
        </w:rPr>
        <w:t>mc-</w:t>
      </w:r>
      <w:r w:rsidR="00E0145D">
        <w:rPr>
          <w:rFonts w:eastAsiaTheme="minorEastAsia"/>
          <w:snapToGrid w:val="0"/>
          <w:szCs w:val="20"/>
          <w:lang w:eastAsia="zh-CN"/>
        </w:rPr>
        <w:t xml:space="preserve">size is heavily dependent on the maximum </w:t>
      </w:r>
      <w:r w:rsidR="006947ED">
        <w:rPr>
          <w:rFonts w:eastAsiaTheme="minorEastAsia"/>
          <w:snapToGrid w:val="0"/>
          <w:szCs w:val="20"/>
          <w:lang w:eastAsia="zh-CN"/>
        </w:rPr>
        <w:t xml:space="preserve">bandwidth </w:t>
      </w:r>
      <w:r w:rsidR="00E0145D">
        <w:rPr>
          <w:rFonts w:eastAsiaTheme="minorEastAsia"/>
          <w:snapToGrid w:val="0"/>
          <w:szCs w:val="20"/>
          <w:lang w:eastAsia="zh-CN"/>
        </w:rPr>
        <w:t xml:space="preserve">of configured BWPs, but the </w:t>
      </w:r>
      <w:r w:rsidR="006947ED">
        <w:rPr>
          <w:rFonts w:eastAsiaTheme="minorEastAsia"/>
          <w:snapToGrid w:val="0"/>
          <w:szCs w:val="20"/>
          <w:lang w:eastAsia="zh-CN"/>
        </w:rPr>
        <w:t>largest</w:t>
      </w:r>
      <w:r w:rsidR="00E0145D">
        <w:rPr>
          <w:rFonts w:eastAsiaTheme="minorEastAsia"/>
          <w:snapToGrid w:val="0"/>
          <w:szCs w:val="20"/>
          <w:lang w:eastAsia="zh-CN"/>
        </w:rPr>
        <w:t xml:space="preserve"> BWP may not even be involved in mc-scheduling at all. Alternatively, i</w:t>
      </w:r>
      <w:r w:rsidR="00884655">
        <w:rPr>
          <w:rFonts w:eastAsiaTheme="minorEastAsia"/>
          <w:snapToGrid w:val="0"/>
          <w:szCs w:val="20"/>
          <w:lang w:eastAsia="zh-CN"/>
        </w:rPr>
        <w:t xml:space="preserve">f </w:t>
      </w:r>
      <w:r w:rsidR="009B790B">
        <w:rPr>
          <w:rFonts w:eastAsiaTheme="minorEastAsia"/>
          <w:snapToGrid w:val="0"/>
          <w:szCs w:val="20"/>
          <w:lang w:eastAsia="zh-CN"/>
        </w:rPr>
        <w:t xml:space="preserve">the </w:t>
      </w:r>
      <w:r w:rsidR="00884655">
        <w:rPr>
          <w:rFonts w:eastAsiaTheme="minorEastAsia"/>
          <w:snapToGrid w:val="0"/>
          <w:szCs w:val="20"/>
          <w:lang w:eastAsia="zh-CN"/>
        </w:rPr>
        <w:t>mc-DCI size is derived based on the active BWPs</w:t>
      </w:r>
      <w:r w:rsidR="00DB6712">
        <w:rPr>
          <w:rFonts w:eastAsiaTheme="minorEastAsia"/>
          <w:snapToGrid w:val="0"/>
          <w:szCs w:val="20"/>
          <w:lang w:eastAsia="zh-CN"/>
        </w:rPr>
        <w:t xml:space="preserve"> of </w:t>
      </w:r>
      <w:r w:rsidR="006947ED">
        <w:rPr>
          <w:rFonts w:eastAsiaTheme="minorEastAsia"/>
          <w:snapToGrid w:val="0"/>
          <w:szCs w:val="20"/>
          <w:lang w:eastAsia="zh-CN"/>
        </w:rPr>
        <w:t xml:space="preserve">the </w:t>
      </w:r>
      <w:r w:rsidR="00DB6712">
        <w:rPr>
          <w:rFonts w:eastAsiaTheme="minorEastAsia"/>
          <w:snapToGrid w:val="0"/>
          <w:szCs w:val="20"/>
          <w:lang w:eastAsia="zh-CN"/>
        </w:rPr>
        <w:t xml:space="preserve">possible cell combinations at slot </w:t>
      </w:r>
      <w:r w:rsidR="00E0145D">
        <w:rPr>
          <w:rFonts w:eastAsiaTheme="minorEastAsia"/>
          <w:snapToGrid w:val="0"/>
          <w:szCs w:val="20"/>
          <w:lang w:eastAsia="zh-CN"/>
        </w:rPr>
        <w:t>T1/T2/T3</w:t>
      </w:r>
      <w:r w:rsidR="00884655">
        <w:rPr>
          <w:rFonts w:eastAsiaTheme="minorEastAsia"/>
          <w:snapToGrid w:val="0"/>
          <w:szCs w:val="20"/>
          <w:lang w:eastAsia="zh-CN"/>
        </w:rPr>
        <w:t xml:space="preserve">, the </w:t>
      </w:r>
      <w:r w:rsidR="00DB6712">
        <w:rPr>
          <w:rFonts w:eastAsiaTheme="minorEastAsia"/>
          <w:snapToGrid w:val="0"/>
          <w:szCs w:val="20"/>
          <w:lang w:eastAsia="zh-CN"/>
        </w:rPr>
        <w:t xml:space="preserve">mc-DCI </w:t>
      </w:r>
      <w:r w:rsidR="00884655">
        <w:rPr>
          <w:rFonts w:eastAsiaTheme="minorEastAsia"/>
          <w:snapToGrid w:val="0"/>
          <w:szCs w:val="20"/>
          <w:lang w:eastAsia="zh-CN"/>
        </w:rPr>
        <w:t>size change</w:t>
      </w:r>
      <w:r w:rsidR="006947ED">
        <w:rPr>
          <w:rFonts w:eastAsiaTheme="minorEastAsia"/>
          <w:snapToGrid w:val="0"/>
          <w:szCs w:val="20"/>
          <w:lang w:eastAsia="zh-CN"/>
        </w:rPr>
        <w:t>s</w:t>
      </w:r>
      <w:r w:rsidR="00884655">
        <w:rPr>
          <w:rFonts w:eastAsiaTheme="minorEastAsia"/>
          <w:snapToGrid w:val="0"/>
          <w:szCs w:val="20"/>
          <w:lang w:eastAsia="zh-CN"/>
        </w:rPr>
        <w:t xml:space="preserve"> </w:t>
      </w:r>
      <w:r w:rsidR="00E0145D">
        <w:rPr>
          <w:rFonts w:eastAsiaTheme="minorEastAsia"/>
          <w:snapToGrid w:val="0"/>
          <w:szCs w:val="20"/>
          <w:lang w:eastAsia="zh-CN"/>
        </w:rPr>
        <w:t xml:space="preserve">over time as the </w:t>
      </w:r>
      <w:r w:rsidR="0000652E">
        <w:rPr>
          <w:rFonts w:eastAsiaTheme="minorEastAsia"/>
          <w:snapToGrid w:val="0"/>
          <w:szCs w:val="20"/>
          <w:lang w:eastAsia="zh-CN"/>
        </w:rPr>
        <w:t xml:space="preserve">schedulable </w:t>
      </w:r>
      <w:r w:rsidR="00E0145D">
        <w:rPr>
          <w:rFonts w:eastAsiaTheme="minorEastAsia"/>
          <w:snapToGrid w:val="0"/>
          <w:szCs w:val="20"/>
          <w:lang w:eastAsia="zh-CN"/>
        </w:rPr>
        <w:t>cell combinations and active BWP combinations change over time</w:t>
      </w:r>
      <w:r w:rsidR="0000652E">
        <w:rPr>
          <w:rFonts w:eastAsiaTheme="minorEastAsia"/>
          <w:snapToGrid w:val="0"/>
          <w:szCs w:val="20"/>
          <w:lang w:eastAsia="zh-CN"/>
        </w:rPr>
        <w:t>, e.g., due to activation/deactivation, etc</w:t>
      </w:r>
      <w:r w:rsidR="00884655">
        <w:rPr>
          <w:rFonts w:eastAsiaTheme="minorEastAsia"/>
          <w:snapToGrid w:val="0"/>
          <w:szCs w:val="20"/>
          <w:lang w:eastAsia="zh-CN"/>
        </w:rPr>
        <w:t xml:space="preserve">. </w:t>
      </w:r>
      <w:r w:rsidR="0000652E">
        <w:rPr>
          <w:rFonts w:eastAsiaTheme="minorEastAsia"/>
          <w:snapToGrid w:val="0"/>
          <w:szCs w:val="20"/>
          <w:lang w:eastAsia="zh-CN"/>
        </w:rPr>
        <w:t>For example</w:t>
      </w:r>
      <w:r w:rsidR="0065040B">
        <w:rPr>
          <w:rFonts w:eastAsiaTheme="minorEastAsia" w:hint="eastAsia"/>
          <w:snapToGrid w:val="0"/>
          <w:szCs w:val="20"/>
          <w:lang w:eastAsia="zh-CN"/>
        </w:rPr>
        <w:t>,</w:t>
      </w:r>
      <w:r w:rsidR="0065040B">
        <w:rPr>
          <w:rFonts w:eastAsiaTheme="minorEastAsia"/>
          <w:snapToGrid w:val="0"/>
          <w:szCs w:val="20"/>
          <w:lang w:eastAsia="zh-CN"/>
        </w:rPr>
        <w:t xml:space="preserve"> at T1, mc-DCI size=max(size1, size2, size3);</w:t>
      </w:r>
      <w:r w:rsidR="0065040B" w:rsidRPr="0065040B">
        <w:rPr>
          <w:rFonts w:eastAsiaTheme="minorEastAsia"/>
          <w:snapToGrid w:val="0"/>
          <w:szCs w:val="20"/>
          <w:lang w:eastAsia="zh-CN"/>
        </w:rPr>
        <w:t xml:space="preserve"> </w:t>
      </w:r>
      <w:r w:rsidR="0065040B">
        <w:rPr>
          <w:rFonts w:eastAsiaTheme="minorEastAsia"/>
          <w:snapToGrid w:val="0"/>
          <w:szCs w:val="20"/>
          <w:lang w:eastAsia="zh-CN"/>
        </w:rPr>
        <w:t>at T2, mc-DCI size=size2;</w:t>
      </w:r>
      <w:r w:rsidR="0065040B" w:rsidRPr="0065040B">
        <w:rPr>
          <w:rFonts w:eastAsiaTheme="minorEastAsia"/>
          <w:snapToGrid w:val="0"/>
          <w:szCs w:val="20"/>
          <w:lang w:eastAsia="zh-CN"/>
        </w:rPr>
        <w:t xml:space="preserve"> </w:t>
      </w:r>
      <w:r w:rsidR="0065040B">
        <w:rPr>
          <w:rFonts w:eastAsiaTheme="minorEastAsia"/>
          <w:snapToGrid w:val="0"/>
          <w:szCs w:val="20"/>
          <w:lang w:eastAsia="zh-CN"/>
        </w:rPr>
        <w:t>at T1, mc-DCI size=max(size2, size4).</w:t>
      </w:r>
      <w:r w:rsidR="0000652E">
        <w:rPr>
          <w:rFonts w:eastAsiaTheme="minorEastAsia"/>
          <w:snapToGrid w:val="0"/>
          <w:szCs w:val="20"/>
          <w:lang w:eastAsia="zh-CN"/>
        </w:rPr>
        <w:t xml:space="preserve"> The following table shows the variations of DCI size in different hypotheses.</w:t>
      </w:r>
    </w:p>
    <w:p w14:paraId="2998B96C" w14:textId="37B76AC2" w:rsidR="00DB6712" w:rsidRDefault="00D41192" w:rsidP="00745E56">
      <w:pPr>
        <w:pStyle w:val="BodyText"/>
        <w:spacing w:before="120"/>
      </w:pPr>
      <w:r>
        <w:object w:dxaOrig="15451" w:dyaOrig="6391" w14:anchorId="7607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88.05pt" o:ole="">
            <v:imagedata r:id="rId9" o:title=""/>
          </v:shape>
          <o:OLEObject Type="Embed" ProgID="Visio.Drawing.15" ShapeID="_x0000_i1025" DrawAspect="Content" ObjectID="_1729351528" r:id="rId10"/>
        </w:object>
      </w:r>
    </w:p>
    <w:p w14:paraId="053615E8" w14:textId="7A974A45" w:rsidR="0076033D" w:rsidRDefault="00C65B18" w:rsidP="00745E56">
      <w:pPr>
        <w:pStyle w:val="Caption"/>
        <w:jc w:val="center"/>
        <w:rPr>
          <w:rFonts w:eastAsiaTheme="minorEastAsia"/>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sidR="00164AE2">
        <w:rPr>
          <w:b/>
          <w:bCs/>
          <w:noProof/>
        </w:rPr>
        <w:t>3</w:t>
      </w:r>
      <w:r>
        <w:rPr>
          <w:b/>
          <w:bCs/>
        </w:rPr>
        <w:fldChar w:fldCharType="end"/>
      </w:r>
      <w:r>
        <w:rPr>
          <w:rFonts w:eastAsiaTheme="minorEastAsia"/>
          <w:b/>
          <w:bCs/>
          <w:lang w:eastAsia="zh-CN"/>
        </w:rPr>
        <w:t>. Possible cell combination</w:t>
      </w:r>
      <w:r w:rsidR="00CD12B4">
        <w:rPr>
          <w:rFonts w:eastAsiaTheme="minorEastAsia"/>
          <w:b/>
          <w:bCs/>
          <w:lang w:eastAsia="zh-CN"/>
        </w:rPr>
        <w:t>s</w:t>
      </w:r>
      <w:r>
        <w:rPr>
          <w:rFonts w:eastAsiaTheme="minorEastAsia"/>
          <w:b/>
          <w:bCs/>
          <w:lang w:eastAsia="zh-CN"/>
        </w:rPr>
        <w:t xml:space="preserve"> at each </w:t>
      </w:r>
      <w:r w:rsidR="00CD12B4">
        <w:rPr>
          <w:rFonts w:eastAsiaTheme="minorEastAsia"/>
          <w:b/>
          <w:bCs/>
          <w:lang w:eastAsia="zh-CN"/>
        </w:rPr>
        <w:t>monitoring occasion of mc-DCI</w:t>
      </w:r>
    </w:p>
    <w:p w14:paraId="218C0461" w14:textId="3D95B241" w:rsidR="008F5AFC" w:rsidRPr="003A2E15" w:rsidRDefault="003A2E15" w:rsidP="003A2E15">
      <w:pPr>
        <w:pStyle w:val="Caption"/>
        <w:jc w:val="center"/>
        <w:rPr>
          <w:rFonts w:eastAsiaTheme="minorEastAsia"/>
          <w:b/>
          <w:bCs/>
          <w:lang w:eastAsia="zh-CN"/>
        </w:rPr>
      </w:pPr>
      <w:r w:rsidRPr="003A2E15">
        <w:rPr>
          <w:b/>
          <w:bCs/>
        </w:rPr>
        <w:t xml:space="preserve">Table </w:t>
      </w:r>
      <w:r w:rsidRPr="003A2E15">
        <w:rPr>
          <w:b/>
          <w:bCs/>
        </w:rPr>
        <w:fldChar w:fldCharType="begin"/>
      </w:r>
      <w:r w:rsidRPr="003A2E15">
        <w:rPr>
          <w:b/>
          <w:bCs/>
        </w:rPr>
        <w:instrText xml:space="preserve"> SEQ Table \* ARABIC </w:instrText>
      </w:r>
      <w:r w:rsidRPr="003A2E15">
        <w:rPr>
          <w:b/>
          <w:bCs/>
        </w:rPr>
        <w:fldChar w:fldCharType="separate"/>
      </w:r>
      <w:r w:rsidR="00164AE2">
        <w:rPr>
          <w:b/>
          <w:bCs/>
          <w:noProof/>
        </w:rPr>
        <w:t>1</w:t>
      </w:r>
      <w:r w:rsidRPr="003A2E15">
        <w:rPr>
          <w:b/>
          <w:bCs/>
        </w:rPr>
        <w:fldChar w:fldCharType="end"/>
      </w:r>
      <w:r w:rsidR="00123D18">
        <w:rPr>
          <w:rFonts w:ascii="宋体" w:eastAsia="宋体" w:hAnsi="宋体" w:cs="宋体" w:hint="eastAsia"/>
          <w:b/>
          <w:bCs/>
          <w:lang w:eastAsia="zh-CN"/>
        </w:rPr>
        <w:t>.</w:t>
      </w:r>
      <w:r w:rsidR="008F5AFC" w:rsidRPr="003A2E15">
        <w:rPr>
          <w:rFonts w:eastAsiaTheme="minorEastAsia"/>
          <w:b/>
          <w:bCs/>
          <w:snapToGrid w:val="0"/>
          <w:lang w:eastAsia="zh-CN"/>
        </w:rPr>
        <w:t>Variations of mc-DCI size hypotheses over time</w:t>
      </w:r>
    </w:p>
    <w:tbl>
      <w:tblPr>
        <w:tblStyle w:val="TableGrid"/>
        <w:tblW w:w="9734" w:type="dxa"/>
        <w:jc w:val="center"/>
        <w:tblLook w:val="04A0" w:firstRow="1" w:lastRow="0" w:firstColumn="1" w:lastColumn="0" w:noHBand="0" w:noVBand="1"/>
      </w:tblPr>
      <w:tblGrid>
        <w:gridCol w:w="3114"/>
        <w:gridCol w:w="3969"/>
        <w:gridCol w:w="2651"/>
      </w:tblGrid>
      <w:tr w:rsidR="00045D5C" w14:paraId="5334537C" w14:textId="5A8050F1" w:rsidTr="008F5AFC">
        <w:trPr>
          <w:trHeight w:val="193"/>
          <w:jc w:val="center"/>
        </w:trPr>
        <w:tc>
          <w:tcPr>
            <w:tcW w:w="3114" w:type="dxa"/>
            <w:shd w:val="clear" w:color="auto" w:fill="ACB9CA" w:themeFill="text2" w:themeFillTint="66"/>
          </w:tcPr>
          <w:p w14:paraId="3AA917B1" w14:textId="3E7E0A9A"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Time T1</w:t>
            </w:r>
          </w:p>
        </w:tc>
        <w:tc>
          <w:tcPr>
            <w:tcW w:w="3969" w:type="dxa"/>
            <w:shd w:val="clear" w:color="auto" w:fill="ACB9CA" w:themeFill="text2" w:themeFillTint="66"/>
          </w:tcPr>
          <w:p w14:paraId="03FEC63C" w14:textId="50D646C4"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 xml:space="preserve">Active BWP combination </w:t>
            </w:r>
          </w:p>
        </w:tc>
        <w:tc>
          <w:tcPr>
            <w:tcW w:w="2651" w:type="dxa"/>
            <w:shd w:val="clear" w:color="auto" w:fill="ACB9CA" w:themeFill="text2" w:themeFillTint="66"/>
          </w:tcPr>
          <w:p w14:paraId="07AE14A8" w14:textId="3B7FBB26" w:rsidR="00045D5C" w:rsidRPr="00762119" w:rsidRDefault="00A4657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 xml:space="preserve">mc-DCI </w:t>
            </w:r>
            <w:r w:rsidR="005D164E">
              <w:rPr>
                <w:rFonts w:eastAsiaTheme="minorEastAsia" w:hint="eastAsia"/>
                <w:snapToGrid w:val="0"/>
                <w:szCs w:val="20"/>
                <w:lang w:eastAsia="zh-CN"/>
              </w:rPr>
              <w:t>s</w:t>
            </w:r>
            <w:r w:rsidR="005D164E">
              <w:rPr>
                <w:rFonts w:eastAsiaTheme="minorEastAsia"/>
                <w:snapToGrid w:val="0"/>
                <w:szCs w:val="20"/>
                <w:lang w:eastAsia="zh-CN"/>
              </w:rPr>
              <w:t>ize hypotheses</w:t>
            </w:r>
          </w:p>
        </w:tc>
      </w:tr>
      <w:tr w:rsidR="00045D5C" w14:paraId="4BD9BBD9" w14:textId="3C5B221C" w:rsidTr="008F5AFC">
        <w:trPr>
          <w:trHeight w:val="380"/>
          <w:jc w:val="center"/>
        </w:trPr>
        <w:tc>
          <w:tcPr>
            <w:tcW w:w="3114" w:type="dxa"/>
          </w:tcPr>
          <w:p w14:paraId="1973A5A0" w14:textId="74D7FB69"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Possible cell combiantion1</w:t>
            </w:r>
            <w:r>
              <w:rPr>
                <w:rFonts w:eastAsiaTheme="minorEastAsia" w:hint="eastAsia"/>
                <w:snapToGrid w:val="0"/>
                <w:szCs w:val="20"/>
                <w:lang w:eastAsia="zh-CN"/>
              </w:rPr>
              <w:t>(</w:t>
            </w:r>
            <w:r>
              <w:rPr>
                <w:rFonts w:eastAsiaTheme="minorEastAsia"/>
                <w:snapToGrid w:val="0"/>
                <w:szCs w:val="20"/>
                <w:lang w:eastAsia="zh-CN"/>
              </w:rPr>
              <w:t>cell1/2)</w:t>
            </w:r>
          </w:p>
        </w:tc>
        <w:tc>
          <w:tcPr>
            <w:tcW w:w="3969" w:type="dxa"/>
          </w:tcPr>
          <w:p w14:paraId="04A59BFB" w14:textId="4E13DEED"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Cell 1</w:t>
            </w:r>
            <w:r w:rsidR="00A5740D">
              <w:rPr>
                <w:rFonts w:eastAsiaTheme="minorEastAsia"/>
                <w:snapToGrid w:val="0"/>
                <w:szCs w:val="20"/>
                <w:lang w:eastAsia="zh-CN"/>
              </w:rPr>
              <w:t xml:space="preserve"> </w:t>
            </w:r>
            <w:r w:rsidRPr="00762119">
              <w:rPr>
                <w:rFonts w:eastAsiaTheme="minorEastAsia"/>
                <w:snapToGrid w:val="0"/>
                <w:szCs w:val="20"/>
                <w:lang w:eastAsia="zh-CN"/>
              </w:rPr>
              <w:t>- BWP i1; Cell 2</w:t>
            </w:r>
            <w:r w:rsidR="00A5740D">
              <w:rPr>
                <w:rFonts w:eastAsiaTheme="minorEastAsia"/>
                <w:snapToGrid w:val="0"/>
                <w:szCs w:val="20"/>
                <w:lang w:eastAsia="zh-CN"/>
              </w:rPr>
              <w:t xml:space="preserve"> </w:t>
            </w:r>
            <w:r w:rsidRPr="00762119">
              <w:rPr>
                <w:rFonts w:eastAsiaTheme="minorEastAsia"/>
                <w:snapToGrid w:val="0"/>
                <w:szCs w:val="20"/>
                <w:lang w:eastAsia="zh-CN"/>
              </w:rPr>
              <w:t>- BWP j1;</w:t>
            </w:r>
            <w:r w:rsidR="00D41192">
              <w:rPr>
                <w:rFonts w:eastAsiaTheme="minorEastAsia"/>
                <w:snapToGrid w:val="0"/>
                <w:szCs w:val="20"/>
                <w:lang w:eastAsia="zh-CN"/>
              </w:rPr>
              <w:t xml:space="preserve"> </w:t>
            </w:r>
            <w:r>
              <w:rPr>
                <w:rFonts w:eastAsiaTheme="minorEastAsia"/>
                <w:snapToGrid w:val="0"/>
                <w:szCs w:val="20"/>
                <w:lang w:eastAsia="zh-CN"/>
              </w:rPr>
              <w:t>--15kHz</w:t>
            </w:r>
          </w:p>
        </w:tc>
        <w:tc>
          <w:tcPr>
            <w:tcW w:w="2651" w:type="dxa"/>
          </w:tcPr>
          <w:p w14:paraId="0F38650A" w14:textId="62C236A3" w:rsidR="00045D5C" w:rsidRPr="00762119"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Size1</w:t>
            </w:r>
          </w:p>
        </w:tc>
      </w:tr>
      <w:tr w:rsidR="00045D5C" w14:paraId="0D0BD17D" w14:textId="0188F472" w:rsidTr="008F5AFC">
        <w:trPr>
          <w:trHeight w:val="200"/>
          <w:jc w:val="center"/>
        </w:trPr>
        <w:tc>
          <w:tcPr>
            <w:tcW w:w="3114" w:type="dxa"/>
          </w:tcPr>
          <w:p w14:paraId="5CB66997" w14:textId="65D85943"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Possible cell combiantion2</w:t>
            </w:r>
            <w:r>
              <w:rPr>
                <w:rFonts w:eastAsiaTheme="minorEastAsia" w:hint="eastAsia"/>
                <w:snapToGrid w:val="0"/>
                <w:szCs w:val="20"/>
                <w:lang w:eastAsia="zh-CN"/>
              </w:rPr>
              <w:t>(</w:t>
            </w:r>
            <w:r>
              <w:rPr>
                <w:rFonts w:eastAsiaTheme="minorEastAsia"/>
                <w:snapToGrid w:val="0"/>
                <w:szCs w:val="20"/>
                <w:lang w:eastAsia="zh-CN"/>
              </w:rPr>
              <w:t>cell3/4)</w:t>
            </w:r>
          </w:p>
        </w:tc>
        <w:tc>
          <w:tcPr>
            <w:tcW w:w="3969" w:type="dxa"/>
          </w:tcPr>
          <w:p w14:paraId="5CFDBB6B" w14:textId="64989EE0"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 xml:space="preserve">Cell </w:t>
            </w:r>
            <w:r>
              <w:rPr>
                <w:rFonts w:eastAsiaTheme="minorEastAsia"/>
                <w:snapToGrid w:val="0"/>
                <w:szCs w:val="20"/>
                <w:lang w:eastAsia="zh-CN"/>
              </w:rPr>
              <w:t>3</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k</w:t>
            </w:r>
            <w:r w:rsidRPr="00762119">
              <w:rPr>
                <w:rFonts w:eastAsiaTheme="minorEastAsia"/>
                <w:snapToGrid w:val="0"/>
                <w:szCs w:val="20"/>
                <w:lang w:eastAsia="zh-CN"/>
              </w:rPr>
              <w:t xml:space="preserve">1; Cell </w:t>
            </w:r>
            <w:r>
              <w:rPr>
                <w:rFonts w:eastAsiaTheme="minorEastAsia"/>
                <w:snapToGrid w:val="0"/>
                <w:szCs w:val="20"/>
                <w:lang w:eastAsia="zh-CN"/>
              </w:rPr>
              <w:t>4</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l</w:t>
            </w:r>
            <w:r w:rsidRPr="00762119">
              <w:rPr>
                <w:rFonts w:eastAsiaTheme="minorEastAsia"/>
                <w:snapToGrid w:val="0"/>
                <w:szCs w:val="20"/>
                <w:lang w:eastAsia="zh-CN"/>
              </w:rPr>
              <w:t>1;</w:t>
            </w:r>
            <w:r>
              <w:rPr>
                <w:rFonts w:eastAsiaTheme="minorEastAsia"/>
                <w:snapToGrid w:val="0"/>
                <w:szCs w:val="20"/>
                <w:lang w:eastAsia="zh-CN"/>
              </w:rPr>
              <w:t xml:space="preserve"> --15kHz</w:t>
            </w:r>
          </w:p>
        </w:tc>
        <w:tc>
          <w:tcPr>
            <w:tcW w:w="2651" w:type="dxa"/>
          </w:tcPr>
          <w:p w14:paraId="7E167BA6" w14:textId="4B345452" w:rsidR="00045D5C" w:rsidRPr="00762119"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Size2</w:t>
            </w:r>
          </w:p>
        </w:tc>
      </w:tr>
      <w:tr w:rsidR="00045D5C" w14:paraId="2D0F7426" w14:textId="3F927F06" w:rsidTr="008F5AFC">
        <w:trPr>
          <w:trHeight w:val="200"/>
          <w:jc w:val="center"/>
        </w:trPr>
        <w:tc>
          <w:tcPr>
            <w:tcW w:w="3114" w:type="dxa"/>
          </w:tcPr>
          <w:p w14:paraId="1FC45850" w14:textId="381053A6"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Possible cell combiantion3</w:t>
            </w:r>
            <w:r>
              <w:rPr>
                <w:rFonts w:eastAsiaTheme="minorEastAsia" w:hint="eastAsia"/>
                <w:snapToGrid w:val="0"/>
                <w:szCs w:val="20"/>
                <w:lang w:eastAsia="zh-CN"/>
              </w:rPr>
              <w:t>(</w:t>
            </w:r>
            <w:r>
              <w:rPr>
                <w:rFonts w:eastAsiaTheme="minorEastAsia"/>
                <w:snapToGrid w:val="0"/>
                <w:szCs w:val="20"/>
                <w:lang w:eastAsia="zh-CN"/>
              </w:rPr>
              <w:t>cell1/4)</w:t>
            </w:r>
          </w:p>
        </w:tc>
        <w:tc>
          <w:tcPr>
            <w:tcW w:w="3969" w:type="dxa"/>
          </w:tcPr>
          <w:p w14:paraId="4A7CB3ED" w14:textId="6B5C04FC"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Cell 1</w:t>
            </w:r>
            <w:r w:rsidR="00A5740D">
              <w:rPr>
                <w:rFonts w:eastAsiaTheme="minorEastAsia"/>
                <w:snapToGrid w:val="0"/>
                <w:szCs w:val="20"/>
                <w:lang w:eastAsia="zh-CN"/>
              </w:rPr>
              <w:t xml:space="preserve"> </w:t>
            </w:r>
            <w:r w:rsidRPr="00762119">
              <w:rPr>
                <w:rFonts w:eastAsiaTheme="minorEastAsia"/>
                <w:snapToGrid w:val="0"/>
                <w:szCs w:val="20"/>
                <w:lang w:eastAsia="zh-CN"/>
              </w:rPr>
              <w:t>- BWP i1;</w:t>
            </w:r>
            <w:r>
              <w:rPr>
                <w:rFonts w:eastAsiaTheme="minorEastAsia"/>
                <w:snapToGrid w:val="0"/>
                <w:szCs w:val="20"/>
                <w:lang w:eastAsia="zh-CN"/>
              </w:rPr>
              <w:t xml:space="preserve"> </w:t>
            </w:r>
            <w:r w:rsidRPr="00762119">
              <w:rPr>
                <w:rFonts w:eastAsiaTheme="minorEastAsia"/>
                <w:snapToGrid w:val="0"/>
                <w:szCs w:val="20"/>
                <w:lang w:eastAsia="zh-CN"/>
              </w:rPr>
              <w:t xml:space="preserve">Cell </w:t>
            </w:r>
            <w:r>
              <w:rPr>
                <w:rFonts w:eastAsiaTheme="minorEastAsia"/>
                <w:snapToGrid w:val="0"/>
                <w:szCs w:val="20"/>
                <w:lang w:eastAsia="zh-CN"/>
              </w:rPr>
              <w:t>4</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l</w:t>
            </w:r>
            <w:r w:rsidRPr="00762119">
              <w:rPr>
                <w:rFonts w:eastAsiaTheme="minorEastAsia"/>
                <w:snapToGrid w:val="0"/>
                <w:szCs w:val="20"/>
                <w:lang w:eastAsia="zh-CN"/>
              </w:rPr>
              <w:t>1;</w:t>
            </w:r>
            <w:r>
              <w:rPr>
                <w:rFonts w:eastAsiaTheme="minorEastAsia"/>
                <w:snapToGrid w:val="0"/>
                <w:szCs w:val="20"/>
                <w:lang w:eastAsia="zh-CN"/>
              </w:rPr>
              <w:t xml:space="preserve"> --15kHz</w:t>
            </w:r>
          </w:p>
        </w:tc>
        <w:tc>
          <w:tcPr>
            <w:tcW w:w="2651" w:type="dxa"/>
          </w:tcPr>
          <w:p w14:paraId="721FE7F6" w14:textId="01B60ACD" w:rsidR="00045D5C" w:rsidRPr="00762119"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Size3</w:t>
            </w:r>
          </w:p>
        </w:tc>
      </w:tr>
      <w:tr w:rsidR="00045D5C" w14:paraId="0198CD25" w14:textId="4D12BFF4" w:rsidTr="008F5AFC">
        <w:trPr>
          <w:trHeight w:val="200"/>
          <w:jc w:val="center"/>
        </w:trPr>
        <w:tc>
          <w:tcPr>
            <w:tcW w:w="3114" w:type="dxa"/>
            <w:shd w:val="clear" w:color="auto" w:fill="ACB9CA" w:themeFill="text2" w:themeFillTint="66"/>
          </w:tcPr>
          <w:p w14:paraId="6C2305C9" w14:textId="2C6E10A0"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Time T2</w:t>
            </w:r>
          </w:p>
        </w:tc>
        <w:tc>
          <w:tcPr>
            <w:tcW w:w="3969" w:type="dxa"/>
            <w:shd w:val="clear" w:color="auto" w:fill="ACB9CA" w:themeFill="text2" w:themeFillTint="66"/>
          </w:tcPr>
          <w:p w14:paraId="16A1D301" w14:textId="47659B6E"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Active BWP combination</w:t>
            </w:r>
          </w:p>
        </w:tc>
        <w:tc>
          <w:tcPr>
            <w:tcW w:w="2651" w:type="dxa"/>
            <w:shd w:val="clear" w:color="auto" w:fill="ACB9CA" w:themeFill="text2" w:themeFillTint="66"/>
          </w:tcPr>
          <w:p w14:paraId="635AC995" w14:textId="09A08C4D" w:rsidR="00045D5C" w:rsidRPr="00762119" w:rsidRDefault="00A4657C" w:rsidP="008F5AFC">
            <w:pPr>
              <w:pStyle w:val="BodyText"/>
              <w:spacing w:before="120"/>
              <w:jc w:val="center"/>
              <w:rPr>
                <w:rFonts w:eastAsiaTheme="minorEastAsia"/>
                <w:snapToGrid w:val="0"/>
                <w:szCs w:val="20"/>
                <w:lang w:eastAsia="zh-CN"/>
              </w:rPr>
            </w:pPr>
            <w:r>
              <w:rPr>
                <w:rFonts w:eastAsiaTheme="minorEastAsia"/>
                <w:snapToGrid w:val="0"/>
                <w:szCs w:val="20"/>
                <w:lang w:eastAsia="zh-CN"/>
              </w:rPr>
              <w:t xml:space="preserve">mc-DCI </w:t>
            </w:r>
            <w:r w:rsidR="0032010E">
              <w:rPr>
                <w:rFonts w:eastAsiaTheme="minorEastAsia"/>
                <w:snapToGrid w:val="0"/>
                <w:szCs w:val="20"/>
                <w:lang w:eastAsia="zh-CN"/>
              </w:rPr>
              <w:t>s</w:t>
            </w:r>
            <w:r>
              <w:rPr>
                <w:rFonts w:eastAsiaTheme="minorEastAsia"/>
                <w:snapToGrid w:val="0"/>
                <w:szCs w:val="20"/>
                <w:lang w:eastAsia="zh-CN"/>
              </w:rPr>
              <w:t>ize</w:t>
            </w:r>
            <w:r w:rsidR="008F5AFC">
              <w:rPr>
                <w:rFonts w:eastAsiaTheme="minorEastAsia" w:hint="eastAsia"/>
                <w:snapToGrid w:val="0"/>
                <w:szCs w:val="20"/>
                <w:lang w:eastAsia="zh-CN"/>
              </w:rPr>
              <w:t xml:space="preserve"> </w:t>
            </w:r>
            <w:r w:rsidR="005D164E">
              <w:rPr>
                <w:rFonts w:eastAsiaTheme="minorEastAsia"/>
                <w:snapToGrid w:val="0"/>
                <w:szCs w:val="20"/>
                <w:lang w:eastAsia="zh-CN"/>
              </w:rPr>
              <w:t>hypotheses</w:t>
            </w:r>
            <w:r>
              <w:rPr>
                <w:rFonts w:eastAsiaTheme="minorEastAsia"/>
                <w:snapToGrid w:val="0"/>
                <w:szCs w:val="20"/>
                <w:lang w:eastAsia="zh-CN"/>
              </w:rPr>
              <w:t xml:space="preserve"> </w:t>
            </w:r>
          </w:p>
        </w:tc>
      </w:tr>
      <w:tr w:rsidR="00045D5C" w14:paraId="34707AD1" w14:textId="2CF44015" w:rsidTr="008F5AFC">
        <w:trPr>
          <w:trHeight w:val="200"/>
          <w:jc w:val="center"/>
        </w:trPr>
        <w:tc>
          <w:tcPr>
            <w:tcW w:w="3114" w:type="dxa"/>
          </w:tcPr>
          <w:p w14:paraId="7B085FE0" w14:textId="4FA01CC3"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Possible cell combiantion2</w:t>
            </w:r>
            <w:r>
              <w:rPr>
                <w:rFonts w:eastAsiaTheme="minorEastAsia" w:hint="eastAsia"/>
                <w:snapToGrid w:val="0"/>
                <w:szCs w:val="20"/>
                <w:lang w:eastAsia="zh-CN"/>
              </w:rPr>
              <w:t>(</w:t>
            </w:r>
            <w:r>
              <w:rPr>
                <w:rFonts w:eastAsiaTheme="minorEastAsia"/>
                <w:snapToGrid w:val="0"/>
                <w:szCs w:val="20"/>
                <w:lang w:eastAsia="zh-CN"/>
              </w:rPr>
              <w:t>cell3/4)</w:t>
            </w:r>
          </w:p>
        </w:tc>
        <w:tc>
          <w:tcPr>
            <w:tcW w:w="3969" w:type="dxa"/>
          </w:tcPr>
          <w:p w14:paraId="0B5311BC" w14:textId="0E33ED54"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 xml:space="preserve">Cell </w:t>
            </w:r>
            <w:r>
              <w:rPr>
                <w:rFonts w:eastAsiaTheme="minorEastAsia"/>
                <w:snapToGrid w:val="0"/>
                <w:szCs w:val="20"/>
                <w:lang w:eastAsia="zh-CN"/>
              </w:rPr>
              <w:t>3</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k</w:t>
            </w:r>
            <w:r w:rsidRPr="00762119">
              <w:rPr>
                <w:rFonts w:eastAsiaTheme="minorEastAsia"/>
                <w:snapToGrid w:val="0"/>
                <w:szCs w:val="20"/>
                <w:lang w:eastAsia="zh-CN"/>
              </w:rPr>
              <w:t xml:space="preserve">1; Cell </w:t>
            </w:r>
            <w:r>
              <w:rPr>
                <w:rFonts w:eastAsiaTheme="minorEastAsia"/>
                <w:snapToGrid w:val="0"/>
                <w:szCs w:val="20"/>
                <w:lang w:eastAsia="zh-CN"/>
              </w:rPr>
              <w:t>4</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l</w:t>
            </w:r>
            <w:r w:rsidRPr="00762119">
              <w:rPr>
                <w:rFonts w:eastAsiaTheme="minorEastAsia"/>
                <w:snapToGrid w:val="0"/>
                <w:szCs w:val="20"/>
                <w:lang w:eastAsia="zh-CN"/>
              </w:rPr>
              <w:t>1;</w:t>
            </w:r>
            <w:r>
              <w:rPr>
                <w:rFonts w:eastAsiaTheme="minorEastAsia"/>
                <w:snapToGrid w:val="0"/>
                <w:szCs w:val="20"/>
                <w:lang w:eastAsia="zh-CN"/>
              </w:rPr>
              <w:t xml:space="preserve"> --15kHz</w:t>
            </w:r>
          </w:p>
        </w:tc>
        <w:tc>
          <w:tcPr>
            <w:tcW w:w="2651" w:type="dxa"/>
          </w:tcPr>
          <w:p w14:paraId="314B2F23" w14:textId="67662C75" w:rsidR="00045D5C" w:rsidRPr="00762119"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Size2</w:t>
            </w:r>
          </w:p>
        </w:tc>
      </w:tr>
      <w:tr w:rsidR="00045D5C" w14:paraId="3CCD13E7" w14:textId="2C5C0C76" w:rsidTr="008F5AFC">
        <w:trPr>
          <w:trHeight w:val="200"/>
          <w:jc w:val="center"/>
        </w:trPr>
        <w:tc>
          <w:tcPr>
            <w:tcW w:w="3114" w:type="dxa"/>
            <w:shd w:val="clear" w:color="auto" w:fill="ACB9CA" w:themeFill="text2" w:themeFillTint="66"/>
          </w:tcPr>
          <w:p w14:paraId="0DEF75C4" w14:textId="28AF075B"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Time T3</w:t>
            </w:r>
          </w:p>
        </w:tc>
        <w:tc>
          <w:tcPr>
            <w:tcW w:w="3969" w:type="dxa"/>
            <w:shd w:val="clear" w:color="auto" w:fill="ACB9CA" w:themeFill="text2" w:themeFillTint="66"/>
          </w:tcPr>
          <w:p w14:paraId="36858F09" w14:textId="14F2FBC3"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Active BWP combination</w:t>
            </w:r>
          </w:p>
        </w:tc>
        <w:tc>
          <w:tcPr>
            <w:tcW w:w="2651" w:type="dxa"/>
            <w:shd w:val="clear" w:color="auto" w:fill="ACB9CA" w:themeFill="text2" w:themeFillTint="66"/>
          </w:tcPr>
          <w:p w14:paraId="6256CDED" w14:textId="0D34BD5C" w:rsidR="00045D5C" w:rsidRPr="00762119" w:rsidRDefault="00A4657C" w:rsidP="008F5AFC">
            <w:pPr>
              <w:pStyle w:val="BodyText"/>
              <w:spacing w:before="120"/>
              <w:jc w:val="center"/>
              <w:rPr>
                <w:rFonts w:eastAsiaTheme="minorEastAsia"/>
                <w:snapToGrid w:val="0"/>
                <w:szCs w:val="20"/>
                <w:lang w:eastAsia="zh-CN"/>
              </w:rPr>
            </w:pPr>
            <w:r>
              <w:rPr>
                <w:rFonts w:eastAsiaTheme="minorEastAsia"/>
                <w:snapToGrid w:val="0"/>
                <w:szCs w:val="20"/>
                <w:lang w:eastAsia="zh-CN"/>
              </w:rPr>
              <w:t xml:space="preserve">mc-DCI </w:t>
            </w:r>
            <w:r w:rsidR="0032010E">
              <w:rPr>
                <w:rFonts w:eastAsiaTheme="minorEastAsia"/>
                <w:snapToGrid w:val="0"/>
                <w:szCs w:val="20"/>
                <w:lang w:eastAsia="zh-CN"/>
              </w:rPr>
              <w:t>s</w:t>
            </w:r>
            <w:r>
              <w:rPr>
                <w:rFonts w:eastAsiaTheme="minorEastAsia"/>
                <w:snapToGrid w:val="0"/>
                <w:szCs w:val="20"/>
                <w:lang w:eastAsia="zh-CN"/>
              </w:rPr>
              <w:t>ize</w:t>
            </w:r>
            <w:r w:rsidR="008F5AFC">
              <w:rPr>
                <w:rFonts w:eastAsiaTheme="minorEastAsia" w:hint="eastAsia"/>
                <w:snapToGrid w:val="0"/>
                <w:szCs w:val="20"/>
                <w:lang w:eastAsia="zh-CN"/>
              </w:rPr>
              <w:t xml:space="preserve"> </w:t>
            </w:r>
            <w:r w:rsidR="005D164E">
              <w:rPr>
                <w:rFonts w:eastAsiaTheme="minorEastAsia"/>
                <w:snapToGrid w:val="0"/>
                <w:szCs w:val="20"/>
                <w:lang w:eastAsia="zh-CN"/>
              </w:rPr>
              <w:t>hypotheses</w:t>
            </w:r>
            <w:r>
              <w:rPr>
                <w:rFonts w:eastAsiaTheme="minorEastAsia"/>
                <w:snapToGrid w:val="0"/>
                <w:szCs w:val="20"/>
                <w:lang w:eastAsia="zh-CN"/>
              </w:rPr>
              <w:t xml:space="preserve"> </w:t>
            </w:r>
          </w:p>
        </w:tc>
      </w:tr>
      <w:tr w:rsidR="00045D5C" w14:paraId="6398B8DF" w14:textId="3726ECBE" w:rsidTr="008F5AFC">
        <w:trPr>
          <w:trHeight w:val="200"/>
          <w:jc w:val="center"/>
        </w:trPr>
        <w:tc>
          <w:tcPr>
            <w:tcW w:w="3114" w:type="dxa"/>
          </w:tcPr>
          <w:p w14:paraId="22815146" w14:textId="22F141F1"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Possible cell combiantion1</w:t>
            </w:r>
            <w:r>
              <w:rPr>
                <w:rFonts w:eastAsiaTheme="minorEastAsia" w:hint="eastAsia"/>
                <w:snapToGrid w:val="0"/>
                <w:szCs w:val="20"/>
                <w:lang w:eastAsia="zh-CN"/>
              </w:rPr>
              <w:t>(</w:t>
            </w:r>
            <w:r>
              <w:rPr>
                <w:rFonts w:eastAsiaTheme="minorEastAsia"/>
                <w:snapToGrid w:val="0"/>
                <w:szCs w:val="20"/>
                <w:lang w:eastAsia="zh-CN"/>
              </w:rPr>
              <w:t>cell1/2)</w:t>
            </w:r>
          </w:p>
        </w:tc>
        <w:tc>
          <w:tcPr>
            <w:tcW w:w="3969" w:type="dxa"/>
          </w:tcPr>
          <w:p w14:paraId="5617A16D" w14:textId="0A41C900"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Cell 1</w:t>
            </w:r>
            <w:r w:rsidR="00A5740D">
              <w:rPr>
                <w:rFonts w:eastAsiaTheme="minorEastAsia"/>
                <w:snapToGrid w:val="0"/>
                <w:szCs w:val="20"/>
                <w:lang w:eastAsia="zh-CN"/>
              </w:rPr>
              <w:t xml:space="preserve"> </w:t>
            </w:r>
            <w:r w:rsidRPr="00762119">
              <w:rPr>
                <w:rFonts w:eastAsiaTheme="minorEastAsia"/>
                <w:snapToGrid w:val="0"/>
                <w:szCs w:val="20"/>
                <w:lang w:eastAsia="zh-CN"/>
              </w:rPr>
              <w:t>- BWP i</w:t>
            </w:r>
            <w:r>
              <w:rPr>
                <w:rFonts w:eastAsiaTheme="minorEastAsia"/>
                <w:snapToGrid w:val="0"/>
                <w:szCs w:val="20"/>
                <w:lang w:eastAsia="zh-CN"/>
              </w:rPr>
              <w:t>2</w:t>
            </w:r>
            <w:r w:rsidRPr="00762119">
              <w:rPr>
                <w:rFonts w:eastAsiaTheme="minorEastAsia"/>
                <w:snapToGrid w:val="0"/>
                <w:szCs w:val="20"/>
                <w:lang w:eastAsia="zh-CN"/>
              </w:rPr>
              <w:t>; Cell 2</w:t>
            </w:r>
            <w:r w:rsidR="00A5740D">
              <w:rPr>
                <w:rFonts w:eastAsiaTheme="minorEastAsia"/>
                <w:snapToGrid w:val="0"/>
                <w:szCs w:val="20"/>
                <w:lang w:eastAsia="zh-CN"/>
              </w:rPr>
              <w:t xml:space="preserve"> </w:t>
            </w:r>
            <w:r w:rsidRPr="00762119">
              <w:rPr>
                <w:rFonts w:eastAsiaTheme="minorEastAsia"/>
                <w:snapToGrid w:val="0"/>
                <w:szCs w:val="20"/>
                <w:lang w:eastAsia="zh-CN"/>
              </w:rPr>
              <w:t>- BWP j</w:t>
            </w:r>
            <w:r>
              <w:rPr>
                <w:rFonts w:eastAsiaTheme="minorEastAsia"/>
                <w:snapToGrid w:val="0"/>
                <w:szCs w:val="20"/>
                <w:lang w:eastAsia="zh-CN"/>
              </w:rPr>
              <w:t>2</w:t>
            </w:r>
            <w:r w:rsidRPr="00762119">
              <w:rPr>
                <w:rFonts w:eastAsiaTheme="minorEastAsia"/>
                <w:snapToGrid w:val="0"/>
                <w:szCs w:val="20"/>
                <w:lang w:eastAsia="zh-CN"/>
              </w:rPr>
              <w:t>;</w:t>
            </w:r>
            <w:r>
              <w:rPr>
                <w:rFonts w:eastAsiaTheme="minorEastAsia"/>
                <w:snapToGrid w:val="0"/>
                <w:szCs w:val="20"/>
                <w:lang w:eastAsia="zh-CN"/>
              </w:rPr>
              <w:t xml:space="preserve"> --30kHz</w:t>
            </w:r>
          </w:p>
        </w:tc>
        <w:tc>
          <w:tcPr>
            <w:tcW w:w="2651" w:type="dxa"/>
          </w:tcPr>
          <w:p w14:paraId="6B550139" w14:textId="41C5A921" w:rsidR="00045D5C" w:rsidRPr="00762119"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Size4</w:t>
            </w:r>
          </w:p>
        </w:tc>
      </w:tr>
      <w:tr w:rsidR="00045D5C" w14:paraId="7BF6A5B9" w14:textId="371CDD7F" w:rsidTr="008F5AFC">
        <w:trPr>
          <w:trHeight w:val="200"/>
          <w:jc w:val="center"/>
        </w:trPr>
        <w:tc>
          <w:tcPr>
            <w:tcW w:w="3114" w:type="dxa"/>
          </w:tcPr>
          <w:p w14:paraId="638ECD5D" w14:textId="1C7B6DF4" w:rsidR="00045D5C"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Possible cell combiantion2</w:t>
            </w:r>
            <w:r>
              <w:rPr>
                <w:rFonts w:eastAsiaTheme="minorEastAsia" w:hint="eastAsia"/>
                <w:snapToGrid w:val="0"/>
                <w:szCs w:val="20"/>
                <w:lang w:eastAsia="zh-CN"/>
              </w:rPr>
              <w:t>(</w:t>
            </w:r>
            <w:r>
              <w:rPr>
                <w:rFonts w:eastAsiaTheme="minorEastAsia"/>
                <w:snapToGrid w:val="0"/>
                <w:szCs w:val="20"/>
                <w:lang w:eastAsia="zh-CN"/>
              </w:rPr>
              <w:t>cell3/4)</w:t>
            </w:r>
          </w:p>
        </w:tc>
        <w:tc>
          <w:tcPr>
            <w:tcW w:w="3969" w:type="dxa"/>
          </w:tcPr>
          <w:p w14:paraId="78695534" w14:textId="18C8C19F" w:rsidR="00045D5C" w:rsidRPr="00762119" w:rsidRDefault="00045D5C"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 xml:space="preserve">Cell </w:t>
            </w:r>
            <w:r>
              <w:rPr>
                <w:rFonts w:eastAsiaTheme="minorEastAsia"/>
                <w:snapToGrid w:val="0"/>
                <w:szCs w:val="20"/>
                <w:lang w:eastAsia="zh-CN"/>
              </w:rPr>
              <w:t>3</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k</w:t>
            </w:r>
            <w:r w:rsidRPr="00762119">
              <w:rPr>
                <w:rFonts w:eastAsiaTheme="minorEastAsia"/>
                <w:snapToGrid w:val="0"/>
                <w:szCs w:val="20"/>
                <w:lang w:eastAsia="zh-CN"/>
              </w:rPr>
              <w:t xml:space="preserve">1; Cell </w:t>
            </w:r>
            <w:r>
              <w:rPr>
                <w:rFonts w:eastAsiaTheme="minorEastAsia"/>
                <w:snapToGrid w:val="0"/>
                <w:szCs w:val="20"/>
                <w:lang w:eastAsia="zh-CN"/>
              </w:rPr>
              <w:t>4</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l</w:t>
            </w:r>
            <w:r w:rsidRPr="00762119">
              <w:rPr>
                <w:rFonts w:eastAsiaTheme="minorEastAsia"/>
                <w:snapToGrid w:val="0"/>
                <w:szCs w:val="20"/>
                <w:lang w:eastAsia="zh-CN"/>
              </w:rPr>
              <w:t>1;</w:t>
            </w:r>
            <w:r>
              <w:rPr>
                <w:rFonts w:eastAsiaTheme="minorEastAsia"/>
                <w:snapToGrid w:val="0"/>
                <w:szCs w:val="20"/>
                <w:lang w:eastAsia="zh-CN"/>
              </w:rPr>
              <w:t xml:space="preserve"> --15kHz</w:t>
            </w:r>
          </w:p>
        </w:tc>
        <w:tc>
          <w:tcPr>
            <w:tcW w:w="2651" w:type="dxa"/>
          </w:tcPr>
          <w:p w14:paraId="696A194A" w14:textId="201DFF07" w:rsidR="00045D5C" w:rsidRPr="00762119" w:rsidRDefault="00045D5C"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Size2</w:t>
            </w:r>
          </w:p>
        </w:tc>
      </w:tr>
    </w:tbl>
    <w:p w14:paraId="557A7B9F" w14:textId="05E26D1E" w:rsidR="00F516BF" w:rsidRPr="00B81CB6" w:rsidRDefault="00F516BF">
      <w:pPr>
        <w:pStyle w:val="BodyText"/>
        <w:numPr>
          <w:ilvl w:val="0"/>
          <w:numId w:val="37"/>
        </w:numPr>
        <w:spacing w:before="120"/>
        <w:rPr>
          <w:rFonts w:eastAsiaTheme="minorEastAsia"/>
          <w:b/>
          <w:bCs/>
          <w:lang w:val="en-GB" w:eastAsia="zh-CN"/>
        </w:rPr>
      </w:pPr>
      <w:r w:rsidRPr="00B81CB6">
        <w:rPr>
          <w:rFonts w:eastAsiaTheme="minorEastAsia"/>
          <w:b/>
          <w:bCs/>
          <w:lang w:val="en-GB" w:eastAsia="zh-CN"/>
        </w:rPr>
        <w:t>Option</w:t>
      </w:r>
      <w:r w:rsidR="009F2F76">
        <w:rPr>
          <w:rFonts w:eastAsiaTheme="minorEastAsia"/>
          <w:b/>
          <w:bCs/>
          <w:lang w:val="en-GB" w:eastAsia="zh-CN"/>
        </w:rPr>
        <w:t>2</w:t>
      </w:r>
      <w:r w:rsidRPr="00B81CB6">
        <w:rPr>
          <w:rFonts w:eastAsiaTheme="minorEastAsia"/>
          <w:b/>
          <w:bCs/>
          <w:lang w:val="en-GB" w:eastAsia="zh-CN"/>
        </w:rPr>
        <w:t>. DCI format 0</w:t>
      </w:r>
      <w:r w:rsidRPr="00B81CB6">
        <w:rPr>
          <w:rFonts w:eastAsiaTheme="minorEastAsia" w:hint="eastAsia"/>
          <w:b/>
          <w:bCs/>
          <w:lang w:val="en-GB" w:eastAsia="zh-CN"/>
        </w:rPr>
        <w:t>_</w:t>
      </w:r>
      <w:r w:rsidRPr="00B81CB6">
        <w:rPr>
          <w:rFonts w:eastAsiaTheme="minorEastAsia"/>
          <w:b/>
          <w:bCs/>
          <w:lang w:val="en-GB" w:eastAsia="zh-CN"/>
        </w:rPr>
        <w:t>X/1_X does not include bandwidth part indicator</w:t>
      </w:r>
      <w:r w:rsidR="002E1ADC">
        <w:rPr>
          <w:rFonts w:eastAsiaTheme="minorEastAsia"/>
          <w:b/>
          <w:bCs/>
          <w:lang w:val="en-GB" w:eastAsia="zh-CN"/>
        </w:rPr>
        <w:t xml:space="preserve"> field</w:t>
      </w:r>
      <w:r w:rsidRPr="00B81CB6">
        <w:rPr>
          <w:rFonts w:eastAsiaTheme="minorEastAsia"/>
          <w:b/>
          <w:bCs/>
          <w:lang w:val="en-GB" w:eastAsia="zh-CN"/>
        </w:rPr>
        <w:t>, and the</w:t>
      </w:r>
      <w:r w:rsidRPr="00B81CB6">
        <w:rPr>
          <w:b/>
          <w:bCs/>
          <w:snapToGrid w:val="0"/>
          <w:szCs w:val="20"/>
        </w:rPr>
        <w:t xml:space="preserve"> </w:t>
      </w:r>
      <w:r w:rsidR="00DD63FD">
        <w:rPr>
          <w:b/>
          <w:bCs/>
          <w:snapToGrid w:val="0"/>
          <w:szCs w:val="20"/>
        </w:rPr>
        <w:t xml:space="preserve">corresponding </w:t>
      </w:r>
      <w:r w:rsidRPr="00B81CB6">
        <w:rPr>
          <w:b/>
          <w:bCs/>
          <w:snapToGrid w:val="0"/>
          <w:szCs w:val="20"/>
        </w:rPr>
        <w:t xml:space="preserve">BWP of the co-scheduled cells scheduled by </w:t>
      </w:r>
      <w:r w:rsidRPr="00B81CB6">
        <w:rPr>
          <w:rFonts w:eastAsiaTheme="minorEastAsia"/>
          <w:b/>
          <w:bCs/>
          <w:lang w:val="en-GB" w:eastAsia="zh-CN"/>
        </w:rPr>
        <w:t>DCI format 0</w:t>
      </w:r>
      <w:r w:rsidRPr="00B81CB6">
        <w:rPr>
          <w:rFonts w:eastAsiaTheme="minorEastAsia" w:hint="eastAsia"/>
          <w:b/>
          <w:bCs/>
          <w:lang w:val="en-GB" w:eastAsia="zh-CN"/>
        </w:rPr>
        <w:t>_</w:t>
      </w:r>
      <w:r w:rsidRPr="00B81CB6">
        <w:rPr>
          <w:rFonts w:eastAsiaTheme="minorEastAsia"/>
          <w:b/>
          <w:bCs/>
          <w:lang w:val="en-GB" w:eastAsia="zh-CN"/>
        </w:rPr>
        <w:t>X/1_X is configured by RRC per co-scheduled cell combination</w:t>
      </w:r>
    </w:p>
    <w:p w14:paraId="0043B277" w14:textId="4F801448" w:rsidR="00DB6712" w:rsidRDefault="008F5AFC" w:rsidP="00745E56">
      <w:pPr>
        <w:pStyle w:val="BodyText"/>
        <w:spacing w:before="120"/>
        <w:rPr>
          <w:color w:val="000000"/>
          <w:szCs w:val="20"/>
        </w:rPr>
      </w:pPr>
      <w:r>
        <w:rPr>
          <w:rFonts w:eastAsiaTheme="minorEastAsia"/>
          <w:lang w:eastAsia="zh-CN"/>
        </w:rPr>
        <w:t xml:space="preserve">In this case, </w:t>
      </w:r>
      <w:r w:rsidRPr="009E5C60">
        <w:rPr>
          <w:color w:val="000000"/>
          <w:szCs w:val="20"/>
        </w:rPr>
        <w:t>DCI format 0_X/1_X</w:t>
      </w:r>
      <w:r>
        <w:rPr>
          <w:color w:val="000000"/>
          <w:szCs w:val="20"/>
        </w:rPr>
        <w:t xml:space="preserve"> can trigger joint BWP switching. </w:t>
      </w:r>
      <w:r w:rsidR="00DF64B9">
        <w:rPr>
          <w:rFonts w:eastAsiaTheme="minorEastAsia"/>
          <w:lang w:val="en-GB" w:eastAsia="zh-CN"/>
        </w:rPr>
        <w:t>T</w:t>
      </w:r>
      <w:r w:rsidR="003328EA" w:rsidRPr="00B249DF">
        <w:rPr>
          <w:color w:val="000000"/>
          <w:szCs w:val="20"/>
        </w:rPr>
        <w:t>he</w:t>
      </w:r>
      <w:r w:rsidR="00BF7F07">
        <w:rPr>
          <w:color w:val="000000"/>
          <w:szCs w:val="20"/>
        </w:rPr>
        <w:t xml:space="preserve"> potential</w:t>
      </w:r>
      <w:r w:rsidR="003328EA" w:rsidRPr="00B249DF">
        <w:rPr>
          <w:color w:val="000000"/>
          <w:szCs w:val="20"/>
        </w:rPr>
        <w:t xml:space="preserve"> co-scheduled cell</w:t>
      </w:r>
      <w:r w:rsidR="00BF7F07">
        <w:rPr>
          <w:color w:val="000000"/>
          <w:szCs w:val="20"/>
        </w:rPr>
        <w:t xml:space="preserve"> combination</w:t>
      </w:r>
      <w:r w:rsidR="00BF7F07" w:rsidRPr="00B249DF">
        <w:rPr>
          <w:color w:val="000000"/>
          <w:szCs w:val="20"/>
        </w:rPr>
        <w:t>s</w:t>
      </w:r>
      <w:r w:rsidR="003328EA">
        <w:rPr>
          <w:color w:val="000000"/>
          <w:szCs w:val="20"/>
        </w:rPr>
        <w:t xml:space="preserve"> and the corresponding BWP</w:t>
      </w:r>
      <w:r w:rsidR="003328EA" w:rsidRPr="00B249DF">
        <w:rPr>
          <w:color w:val="000000"/>
          <w:szCs w:val="20"/>
        </w:rPr>
        <w:t xml:space="preserve"> </w:t>
      </w:r>
      <w:r w:rsidR="00BF7F07">
        <w:rPr>
          <w:color w:val="000000"/>
          <w:szCs w:val="20"/>
        </w:rPr>
        <w:t>combination</w:t>
      </w:r>
      <w:r w:rsidR="00BF7F07" w:rsidRPr="00B249DF">
        <w:rPr>
          <w:color w:val="000000"/>
          <w:szCs w:val="20"/>
        </w:rPr>
        <w:t>s</w:t>
      </w:r>
      <w:r w:rsidR="00BF7F07">
        <w:rPr>
          <w:color w:val="000000"/>
          <w:szCs w:val="20"/>
        </w:rPr>
        <w:t xml:space="preserve"> </w:t>
      </w:r>
      <w:r w:rsidR="003328EA">
        <w:rPr>
          <w:color w:val="000000"/>
          <w:szCs w:val="20"/>
        </w:rPr>
        <w:t xml:space="preserve">for multi-cell scheduling </w:t>
      </w:r>
      <w:r w:rsidR="003328EA" w:rsidRPr="00B249DF">
        <w:rPr>
          <w:color w:val="000000"/>
          <w:szCs w:val="20"/>
        </w:rPr>
        <w:t xml:space="preserve">are </w:t>
      </w:r>
      <w:r w:rsidR="000B16B1">
        <w:rPr>
          <w:color w:val="000000"/>
          <w:szCs w:val="20"/>
        </w:rPr>
        <w:t xml:space="preserve">jointly configured by a RRC table, and </w:t>
      </w:r>
      <w:r w:rsidR="009E5C60" w:rsidRPr="00B249DF">
        <w:rPr>
          <w:color w:val="000000"/>
          <w:szCs w:val="20"/>
        </w:rPr>
        <w:t xml:space="preserve">the </w:t>
      </w:r>
      <w:r w:rsidR="009E5C60" w:rsidRPr="00B249DF">
        <w:rPr>
          <w:color w:val="000000"/>
          <w:szCs w:val="20"/>
        </w:rPr>
        <w:lastRenderedPageBreak/>
        <w:t xml:space="preserve">co-scheduled </w:t>
      </w:r>
      <w:r w:rsidR="00BE6CDA" w:rsidRPr="00B249DF">
        <w:rPr>
          <w:color w:val="000000"/>
          <w:szCs w:val="20"/>
        </w:rPr>
        <w:t>cell</w:t>
      </w:r>
      <w:r w:rsidR="00BE6CDA">
        <w:rPr>
          <w:color w:val="000000"/>
          <w:szCs w:val="20"/>
        </w:rPr>
        <w:t xml:space="preserve"> combination </w:t>
      </w:r>
      <w:r w:rsidR="009E5C60">
        <w:rPr>
          <w:color w:val="000000"/>
          <w:szCs w:val="20"/>
        </w:rPr>
        <w:t xml:space="preserve">and the corresponding BWP </w:t>
      </w:r>
      <w:r w:rsidR="00BF7F07">
        <w:rPr>
          <w:color w:val="000000"/>
          <w:szCs w:val="20"/>
        </w:rPr>
        <w:t xml:space="preserve">actually </w:t>
      </w:r>
      <w:r w:rsidR="009E5C60">
        <w:rPr>
          <w:color w:val="000000"/>
          <w:szCs w:val="20"/>
        </w:rPr>
        <w:t>scheduled by a</w:t>
      </w:r>
      <w:r w:rsidR="009E5C60" w:rsidRPr="009E5C60">
        <w:t xml:space="preserve"> </w:t>
      </w:r>
      <w:r w:rsidR="009E5C60" w:rsidRPr="009E5C60">
        <w:rPr>
          <w:color w:val="000000"/>
          <w:szCs w:val="20"/>
        </w:rPr>
        <w:t>DCI format 0_X/1_X</w:t>
      </w:r>
      <w:r w:rsidR="009E5C60">
        <w:rPr>
          <w:color w:val="000000"/>
          <w:szCs w:val="20"/>
        </w:rPr>
        <w:t xml:space="preserve"> can be</w:t>
      </w:r>
      <w:r w:rsidR="000B16B1">
        <w:rPr>
          <w:color w:val="000000"/>
          <w:szCs w:val="20"/>
        </w:rPr>
        <w:t xml:space="preserve"> determined</w:t>
      </w:r>
      <w:r w:rsidR="003328EA" w:rsidRPr="00B249DF">
        <w:rPr>
          <w:color w:val="000000"/>
          <w:szCs w:val="20"/>
        </w:rPr>
        <w:t xml:space="preserve"> by an indicator which points to one row of </w:t>
      </w:r>
      <w:r w:rsidR="000B16B1">
        <w:rPr>
          <w:color w:val="000000"/>
          <w:szCs w:val="20"/>
        </w:rPr>
        <w:t>the</w:t>
      </w:r>
      <w:r w:rsidR="003328EA" w:rsidRPr="00B249DF">
        <w:rPr>
          <w:color w:val="000000"/>
          <w:szCs w:val="20"/>
        </w:rPr>
        <w:t xml:space="preserve"> table</w:t>
      </w:r>
      <w:r w:rsidR="003328EA">
        <w:rPr>
          <w:rFonts w:eastAsiaTheme="minorEastAsia"/>
          <w:lang w:eastAsia="zh-CN"/>
        </w:rPr>
        <w:t xml:space="preserve">. </w:t>
      </w:r>
      <w:r w:rsidR="005A2EFF">
        <w:rPr>
          <w:rFonts w:eastAsiaTheme="minorEastAsia"/>
          <w:lang w:eastAsia="zh-CN"/>
        </w:rPr>
        <w:t>T</w:t>
      </w:r>
      <w:r w:rsidR="00762119">
        <w:rPr>
          <w:rFonts w:eastAsiaTheme="minorEastAsia"/>
          <w:lang w:eastAsia="zh-CN"/>
        </w:rPr>
        <w:t xml:space="preserve">he DCI size of </w:t>
      </w:r>
      <w:r w:rsidR="00762119" w:rsidRPr="009E5C60">
        <w:rPr>
          <w:color w:val="000000"/>
          <w:szCs w:val="20"/>
        </w:rPr>
        <w:t>DCI format 0_X/1_X</w:t>
      </w:r>
      <w:r w:rsidR="00762119">
        <w:rPr>
          <w:color w:val="000000"/>
          <w:szCs w:val="20"/>
        </w:rPr>
        <w:t xml:space="preserve"> is determined as the maximum </w:t>
      </w:r>
      <w:r w:rsidR="00DF64B9">
        <w:rPr>
          <w:color w:val="000000"/>
          <w:szCs w:val="20"/>
        </w:rPr>
        <w:t>mc-</w:t>
      </w:r>
      <w:r w:rsidR="00762119">
        <w:rPr>
          <w:color w:val="000000"/>
          <w:szCs w:val="20"/>
        </w:rPr>
        <w:t>DCI size for all the entries</w:t>
      </w:r>
      <w:r w:rsidR="00DE3800">
        <w:rPr>
          <w:color w:val="000000"/>
          <w:szCs w:val="20"/>
        </w:rPr>
        <w:t xml:space="preserve"> in the table</w:t>
      </w:r>
      <w:r w:rsidR="00762119">
        <w:rPr>
          <w:color w:val="000000"/>
          <w:szCs w:val="20"/>
        </w:rPr>
        <w:t>.</w:t>
      </w:r>
    </w:p>
    <w:p w14:paraId="2C6A3A74" w14:textId="258F1536" w:rsidR="00BD1739" w:rsidRPr="00BD1739" w:rsidRDefault="00123D18" w:rsidP="00BD1739">
      <w:pPr>
        <w:pStyle w:val="Caption"/>
        <w:jc w:val="center"/>
        <w:rPr>
          <w:rFonts w:eastAsiaTheme="minorEastAsia"/>
          <w:b/>
          <w:bCs/>
          <w:lang w:eastAsia="zh-CN"/>
        </w:rPr>
      </w:pPr>
      <w:r w:rsidRPr="003A2E15">
        <w:rPr>
          <w:b/>
          <w:bCs/>
        </w:rPr>
        <w:t xml:space="preserve">Table </w:t>
      </w:r>
      <w:r w:rsidRPr="003A2E15">
        <w:rPr>
          <w:b/>
          <w:bCs/>
        </w:rPr>
        <w:fldChar w:fldCharType="begin"/>
      </w:r>
      <w:r w:rsidRPr="003A2E15">
        <w:rPr>
          <w:b/>
          <w:bCs/>
        </w:rPr>
        <w:instrText xml:space="preserve"> SEQ Table \* ARABIC </w:instrText>
      </w:r>
      <w:r w:rsidRPr="003A2E15">
        <w:rPr>
          <w:b/>
          <w:bCs/>
        </w:rPr>
        <w:fldChar w:fldCharType="separate"/>
      </w:r>
      <w:r w:rsidR="00164AE2">
        <w:rPr>
          <w:b/>
          <w:bCs/>
          <w:noProof/>
        </w:rPr>
        <w:t>2</w:t>
      </w:r>
      <w:r w:rsidRPr="003A2E15">
        <w:rPr>
          <w:b/>
          <w:bCs/>
        </w:rPr>
        <w:fldChar w:fldCharType="end"/>
      </w:r>
      <w:r>
        <w:rPr>
          <w:rFonts w:ascii="宋体" w:eastAsia="宋体" w:hAnsi="宋体" w:cs="宋体" w:hint="eastAsia"/>
          <w:b/>
          <w:bCs/>
          <w:lang w:eastAsia="zh-CN"/>
        </w:rPr>
        <w:t>.</w:t>
      </w:r>
      <w:r w:rsidR="00BD1739">
        <w:rPr>
          <w:rFonts w:eastAsiaTheme="minorEastAsia"/>
          <w:b/>
          <w:bCs/>
          <w:snapToGrid w:val="0"/>
          <w:lang w:eastAsia="zh-CN"/>
        </w:rPr>
        <w:t>RRC table for cell combination and BWP combination</w:t>
      </w:r>
    </w:p>
    <w:tbl>
      <w:tblPr>
        <w:tblStyle w:val="TableGrid"/>
        <w:tblW w:w="0" w:type="auto"/>
        <w:jc w:val="center"/>
        <w:tblLook w:val="04A0" w:firstRow="1" w:lastRow="0" w:firstColumn="1" w:lastColumn="0" w:noHBand="0" w:noVBand="1"/>
      </w:tblPr>
      <w:tblGrid>
        <w:gridCol w:w="1555"/>
        <w:gridCol w:w="2565"/>
        <w:gridCol w:w="4940"/>
      </w:tblGrid>
      <w:tr w:rsidR="00B81CB6" w14:paraId="48D0388C" w14:textId="77777777" w:rsidTr="009D0F98">
        <w:trPr>
          <w:trHeight w:val="191"/>
          <w:jc w:val="center"/>
        </w:trPr>
        <w:tc>
          <w:tcPr>
            <w:tcW w:w="1555" w:type="dxa"/>
            <w:shd w:val="clear" w:color="auto" w:fill="ACB9CA" w:themeFill="text2" w:themeFillTint="66"/>
          </w:tcPr>
          <w:p w14:paraId="444501B6" w14:textId="77777777" w:rsidR="00B81CB6" w:rsidRDefault="00B81CB6" w:rsidP="00745E56">
            <w:pPr>
              <w:pStyle w:val="BodyText"/>
              <w:spacing w:before="120"/>
              <w:jc w:val="center"/>
              <w:rPr>
                <w:rFonts w:eastAsiaTheme="minorEastAsia"/>
                <w:snapToGrid w:val="0"/>
                <w:szCs w:val="20"/>
                <w:lang w:eastAsia="zh-CN"/>
              </w:rPr>
            </w:pPr>
          </w:p>
        </w:tc>
        <w:tc>
          <w:tcPr>
            <w:tcW w:w="2565" w:type="dxa"/>
            <w:shd w:val="clear" w:color="auto" w:fill="ACB9CA" w:themeFill="text2" w:themeFillTint="66"/>
          </w:tcPr>
          <w:p w14:paraId="6F030EB5" w14:textId="63A3677C" w:rsidR="00B81CB6" w:rsidRDefault="002B104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 xml:space="preserve">Cell </w:t>
            </w:r>
            <w:r w:rsidR="000B16B1">
              <w:rPr>
                <w:rFonts w:eastAsiaTheme="minorEastAsia"/>
                <w:snapToGrid w:val="0"/>
                <w:szCs w:val="20"/>
                <w:lang w:eastAsia="zh-CN"/>
              </w:rPr>
              <w:t>combination</w:t>
            </w:r>
          </w:p>
        </w:tc>
        <w:tc>
          <w:tcPr>
            <w:tcW w:w="4940" w:type="dxa"/>
            <w:shd w:val="clear" w:color="auto" w:fill="ACB9CA" w:themeFill="text2" w:themeFillTint="66"/>
          </w:tcPr>
          <w:p w14:paraId="63582D56" w14:textId="390AE6E9" w:rsidR="00B81CB6" w:rsidRDefault="00A742F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 xml:space="preserve">Corresponding </w:t>
            </w:r>
            <w:r w:rsidR="002B1048">
              <w:rPr>
                <w:rFonts w:eastAsiaTheme="minorEastAsia" w:hint="eastAsia"/>
                <w:snapToGrid w:val="0"/>
                <w:szCs w:val="20"/>
                <w:lang w:eastAsia="zh-CN"/>
              </w:rPr>
              <w:t>B</w:t>
            </w:r>
            <w:r w:rsidR="002B1048">
              <w:rPr>
                <w:rFonts w:eastAsiaTheme="minorEastAsia"/>
                <w:snapToGrid w:val="0"/>
                <w:szCs w:val="20"/>
                <w:lang w:eastAsia="zh-CN"/>
              </w:rPr>
              <w:t xml:space="preserve">WP </w:t>
            </w:r>
            <w:r w:rsidR="000B16B1">
              <w:rPr>
                <w:rFonts w:eastAsiaTheme="minorEastAsia"/>
                <w:snapToGrid w:val="0"/>
                <w:szCs w:val="20"/>
                <w:lang w:eastAsia="zh-CN"/>
              </w:rPr>
              <w:t>combination</w:t>
            </w:r>
            <w:r w:rsidR="00AD5839">
              <w:rPr>
                <w:rFonts w:eastAsiaTheme="minorEastAsia"/>
                <w:snapToGrid w:val="0"/>
                <w:szCs w:val="20"/>
                <w:lang w:eastAsia="zh-CN"/>
              </w:rPr>
              <w:t xml:space="preserve"> </w:t>
            </w:r>
          </w:p>
        </w:tc>
      </w:tr>
      <w:tr w:rsidR="009D0F98" w14:paraId="6FED2F5B" w14:textId="77777777" w:rsidTr="009D0F98">
        <w:trPr>
          <w:trHeight w:val="374"/>
          <w:jc w:val="center"/>
        </w:trPr>
        <w:tc>
          <w:tcPr>
            <w:tcW w:w="1555" w:type="dxa"/>
          </w:tcPr>
          <w:p w14:paraId="38357595" w14:textId="1817EDFE"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Entry 0</w:t>
            </w:r>
          </w:p>
        </w:tc>
        <w:tc>
          <w:tcPr>
            <w:tcW w:w="2565" w:type="dxa"/>
          </w:tcPr>
          <w:p w14:paraId="771639CF" w14:textId="05DE8F65"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cell combiantion1</w:t>
            </w:r>
            <w:r>
              <w:rPr>
                <w:rFonts w:eastAsiaTheme="minorEastAsia" w:hint="eastAsia"/>
                <w:snapToGrid w:val="0"/>
                <w:szCs w:val="20"/>
                <w:lang w:eastAsia="zh-CN"/>
              </w:rPr>
              <w:t>(</w:t>
            </w:r>
            <w:r>
              <w:rPr>
                <w:rFonts w:eastAsiaTheme="minorEastAsia"/>
                <w:snapToGrid w:val="0"/>
                <w:szCs w:val="20"/>
                <w:lang w:eastAsia="zh-CN"/>
              </w:rPr>
              <w:t>cell1/2)</w:t>
            </w:r>
          </w:p>
        </w:tc>
        <w:tc>
          <w:tcPr>
            <w:tcW w:w="4940" w:type="dxa"/>
          </w:tcPr>
          <w:p w14:paraId="2AB4AA12" w14:textId="4B555569" w:rsidR="009D0F98" w:rsidRDefault="009D0F98"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Cell 1</w:t>
            </w:r>
            <w:r w:rsidR="00A5740D">
              <w:rPr>
                <w:rFonts w:eastAsiaTheme="minorEastAsia"/>
                <w:snapToGrid w:val="0"/>
                <w:szCs w:val="20"/>
                <w:lang w:eastAsia="zh-CN"/>
              </w:rPr>
              <w:t xml:space="preserve"> </w:t>
            </w:r>
            <w:r w:rsidRPr="00762119">
              <w:rPr>
                <w:rFonts w:eastAsiaTheme="minorEastAsia"/>
                <w:snapToGrid w:val="0"/>
                <w:szCs w:val="20"/>
                <w:lang w:eastAsia="zh-CN"/>
              </w:rPr>
              <w:t>- BWP i1; Cell 2</w:t>
            </w:r>
            <w:r w:rsidR="00A5740D">
              <w:rPr>
                <w:rFonts w:eastAsiaTheme="minorEastAsia"/>
                <w:snapToGrid w:val="0"/>
                <w:szCs w:val="20"/>
                <w:lang w:eastAsia="zh-CN"/>
              </w:rPr>
              <w:t xml:space="preserve"> </w:t>
            </w:r>
            <w:r w:rsidRPr="00762119">
              <w:rPr>
                <w:rFonts w:eastAsiaTheme="minorEastAsia"/>
                <w:snapToGrid w:val="0"/>
                <w:szCs w:val="20"/>
                <w:lang w:eastAsia="zh-CN"/>
              </w:rPr>
              <w:t>- BWP j1;</w:t>
            </w:r>
            <w:r>
              <w:rPr>
                <w:rFonts w:eastAsiaTheme="minorEastAsia"/>
                <w:snapToGrid w:val="0"/>
                <w:szCs w:val="20"/>
                <w:lang w:eastAsia="zh-CN"/>
              </w:rPr>
              <w:t xml:space="preserve"> --15kHz</w:t>
            </w:r>
          </w:p>
        </w:tc>
      </w:tr>
      <w:tr w:rsidR="009D0F98" w14:paraId="541779DE" w14:textId="77777777" w:rsidTr="009D0F98">
        <w:trPr>
          <w:trHeight w:val="197"/>
          <w:jc w:val="center"/>
        </w:trPr>
        <w:tc>
          <w:tcPr>
            <w:tcW w:w="1555" w:type="dxa"/>
          </w:tcPr>
          <w:p w14:paraId="2C439B59" w14:textId="39718A22"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Entry 1</w:t>
            </w:r>
          </w:p>
        </w:tc>
        <w:tc>
          <w:tcPr>
            <w:tcW w:w="2565" w:type="dxa"/>
          </w:tcPr>
          <w:p w14:paraId="5820E812" w14:textId="462FD65B"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cell combiantion2</w:t>
            </w:r>
            <w:r>
              <w:rPr>
                <w:rFonts w:eastAsiaTheme="minorEastAsia" w:hint="eastAsia"/>
                <w:snapToGrid w:val="0"/>
                <w:szCs w:val="20"/>
                <w:lang w:eastAsia="zh-CN"/>
              </w:rPr>
              <w:t>(</w:t>
            </w:r>
            <w:r>
              <w:rPr>
                <w:rFonts w:eastAsiaTheme="minorEastAsia"/>
                <w:snapToGrid w:val="0"/>
                <w:szCs w:val="20"/>
                <w:lang w:eastAsia="zh-CN"/>
              </w:rPr>
              <w:t>cell3/4)</w:t>
            </w:r>
          </w:p>
        </w:tc>
        <w:tc>
          <w:tcPr>
            <w:tcW w:w="4940" w:type="dxa"/>
          </w:tcPr>
          <w:p w14:paraId="0173D74E" w14:textId="23BA6C59" w:rsidR="009D0F98" w:rsidRDefault="009D0F98"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 xml:space="preserve">Cell </w:t>
            </w:r>
            <w:r>
              <w:rPr>
                <w:rFonts w:eastAsiaTheme="minorEastAsia"/>
                <w:snapToGrid w:val="0"/>
                <w:szCs w:val="20"/>
                <w:lang w:eastAsia="zh-CN"/>
              </w:rPr>
              <w:t>3</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k</w:t>
            </w:r>
            <w:r w:rsidRPr="00762119">
              <w:rPr>
                <w:rFonts w:eastAsiaTheme="minorEastAsia"/>
                <w:snapToGrid w:val="0"/>
                <w:szCs w:val="20"/>
                <w:lang w:eastAsia="zh-CN"/>
              </w:rPr>
              <w:t xml:space="preserve">1; Cell </w:t>
            </w:r>
            <w:r>
              <w:rPr>
                <w:rFonts w:eastAsiaTheme="minorEastAsia"/>
                <w:snapToGrid w:val="0"/>
                <w:szCs w:val="20"/>
                <w:lang w:eastAsia="zh-CN"/>
              </w:rPr>
              <w:t>4</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l</w:t>
            </w:r>
            <w:r w:rsidRPr="00762119">
              <w:rPr>
                <w:rFonts w:eastAsiaTheme="minorEastAsia"/>
                <w:snapToGrid w:val="0"/>
                <w:szCs w:val="20"/>
                <w:lang w:eastAsia="zh-CN"/>
              </w:rPr>
              <w:t>1;</w:t>
            </w:r>
            <w:r>
              <w:rPr>
                <w:rFonts w:eastAsiaTheme="minorEastAsia"/>
                <w:snapToGrid w:val="0"/>
                <w:szCs w:val="20"/>
                <w:lang w:eastAsia="zh-CN"/>
              </w:rPr>
              <w:t xml:space="preserve"> --15kHz</w:t>
            </w:r>
          </w:p>
        </w:tc>
      </w:tr>
      <w:tr w:rsidR="009D0F98" w14:paraId="76016767" w14:textId="77777777" w:rsidTr="009D0F98">
        <w:trPr>
          <w:trHeight w:val="197"/>
          <w:jc w:val="center"/>
        </w:trPr>
        <w:tc>
          <w:tcPr>
            <w:tcW w:w="1555" w:type="dxa"/>
          </w:tcPr>
          <w:p w14:paraId="3D125B28" w14:textId="6DDBF169"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Entry 2</w:t>
            </w:r>
          </w:p>
        </w:tc>
        <w:tc>
          <w:tcPr>
            <w:tcW w:w="2565" w:type="dxa"/>
          </w:tcPr>
          <w:p w14:paraId="043FEE45" w14:textId="343F3188"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cell combiantion3</w:t>
            </w:r>
            <w:r>
              <w:rPr>
                <w:rFonts w:eastAsiaTheme="minorEastAsia" w:hint="eastAsia"/>
                <w:snapToGrid w:val="0"/>
                <w:szCs w:val="20"/>
                <w:lang w:eastAsia="zh-CN"/>
              </w:rPr>
              <w:t>(</w:t>
            </w:r>
            <w:r>
              <w:rPr>
                <w:rFonts w:eastAsiaTheme="minorEastAsia"/>
                <w:snapToGrid w:val="0"/>
                <w:szCs w:val="20"/>
                <w:lang w:eastAsia="zh-CN"/>
              </w:rPr>
              <w:t>cell1/4)</w:t>
            </w:r>
          </w:p>
        </w:tc>
        <w:tc>
          <w:tcPr>
            <w:tcW w:w="4940" w:type="dxa"/>
          </w:tcPr>
          <w:p w14:paraId="23A46D4A" w14:textId="4325F1BB" w:rsidR="009D0F98" w:rsidRDefault="009D0F98"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Cell 1</w:t>
            </w:r>
            <w:r w:rsidR="00A5740D">
              <w:rPr>
                <w:rFonts w:eastAsiaTheme="minorEastAsia"/>
                <w:snapToGrid w:val="0"/>
                <w:szCs w:val="20"/>
                <w:lang w:eastAsia="zh-CN"/>
              </w:rPr>
              <w:t xml:space="preserve"> </w:t>
            </w:r>
            <w:r w:rsidRPr="00762119">
              <w:rPr>
                <w:rFonts w:eastAsiaTheme="minorEastAsia"/>
                <w:snapToGrid w:val="0"/>
                <w:szCs w:val="20"/>
                <w:lang w:eastAsia="zh-CN"/>
              </w:rPr>
              <w:t>- BWP i1;</w:t>
            </w:r>
            <w:r>
              <w:rPr>
                <w:rFonts w:eastAsiaTheme="minorEastAsia"/>
                <w:snapToGrid w:val="0"/>
                <w:szCs w:val="20"/>
                <w:lang w:eastAsia="zh-CN"/>
              </w:rPr>
              <w:t xml:space="preserve"> </w:t>
            </w:r>
            <w:r w:rsidRPr="00762119">
              <w:rPr>
                <w:rFonts w:eastAsiaTheme="minorEastAsia"/>
                <w:snapToGrid w:val="0"/>
                <w:szCs w:val="20"/>
                <w:lang w:eastAsia="zh-CN"/>
              </w:rPr>
              <w:t xml:space="preserve">Cell </w:t>
            </w:r>
            <w:r>
              <w:rPr>
                <w:rFonts w:eastAsiaTheme="minorEastAsia"/>
                <w:snapToGrid w:val="0"/>
                <w:szCs w:val="20"/>
                <w:lang w:eastAsia="zh-CN"/>
              </w:rPr>
              <w:t>4</w:t>
            </w:r>
            <w:r w:rsidR="00A5740D">
              <w:rPr>
                <w:rFonts w:eastAsiaTheme="minorEastAsia"/>
                <w:snapToGrid w:val="0"/>
                <w:szCs w:val="20"/>
                <w:lang w:eastAsia="zh-CN"/>
              </w:rPr>
              <w:t xml:space="preserve"> </w:t>
            </w:r>
            <w:r w:rsidRPr="00762119">
              <w:rPr>
                <w:rFonts w:eastAsiaTheme="minorEastAsia"/>
                <w:snapToGrid w:val="0"/>
                <w:szCs w:val="20"/>
                <w:lang w:eastAsia="zh-CN"/>
              </w:rPr>
              <w:t xml:space="preserve">- BWP </w:t>
            </w:r>
            <w:r>
              <w:rPr>
                <w:rFonts w:eastAsiaTheme="minorEastAsia"/>
                <w:snapToGrid w:val="0"/>
                <w:szCs w:val="20"/>
                <w:lang w:eastAsia="zh-CN"/>
              </w:rPr>
              <w:t>l</w:t>
            </w:r>
            <w:r w:rsidRPr="00762119">
              <w:rPr>
                <w:rFonts w:eastAsiaTheme="minorEastAsia"/>
                <w:snapToGrid w:val="0"/>
                <w:szCs w:val="20"/>
                <w:lang w:eastAsia="zh-CN"/>
              </w:rPr>
              <w:t>1;</w:t>
            </w:r>
            <w:r>
              <w:rPr>
                <w:rFonts w:eastAsiaTheme="minorEastAsia"/>
                <w:snapToGrid w:val="0"/>
                <w:szCs w:val="20"/>
                <w:lang w:eastAsia="zh-CN"/>
              </w:rPr>
              <w:t xml:space="preserve"> --15kHz</w:t>
            </w:r>
          </w:p>
        </w:tc>
      </w:tr>
      <w:tr w:rsidR="009D0F98" w14:paraId="13EB1885" w14:textId="77777777" w:rsidTr="009D0F98">
        <w:trPr>
          <w:trHeight w:val="197"/>
          <w:jc w:val="center"/>
        </w:trPr>
        <w:tc>
          <w:tcPr>
            <w:tcW w:w="1555" w:type="dxa"/>
          </w:tcPr>
          <w:p w14:paraId="42FA95CF" w14:textId="5BAEC346"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Entry 3</w:t>
            </w:r>
          </w:p>
        </w:tc>
        <w:tc>
          <w:tcPr>
            <w:tcW w:w="2565" w:type="dxa"/>
          </w:tcPr>
          <w:p w14:paraId="2251F27A" w14:textId="13A3A749" w:rsidR="009D0F98" w:rsidRDefault="009D0F98" w:rsidP="00745E56">
            <w:pPr>
              <w:pStyle w:val="BodyText"/>
              <w:spacing w:before="120"/>
              <w:jc w:val="center"/>
              <w:rPr>
                <w:rFonts w:eastAsiaTheme="minorEastAsia"/>
                <w:snapToGrid w:val="0"/>
                <w:szCs w:val="20"/>
                <w:lang w:eastAsia="zh-CN"/>
              </w:rPr>
            </w:pPr>
            <w:r>
              <w:rPr>
                <w:rFonts w:eastAsiaTheme="minorEastAsia"/>
                <w:snapToGrid w:val="0"/>
                <w:szCs w:val="20"/>
                <w:lang w:eastAsia="zh-CN"/>
              </w:rPr>
              <w:t>cell combiantion1</w:t>
            </w:r>
            <w:r>
              <w:rPr>
                <w:rFonts w:eastAsiaTheme="minorEastAsia" w:hint="eastAsia"/>
                <w:snapToGrid w:val="0"/>
                <w:szCs w:val="20"/>
                <w:lang w:eastAsia="zh-CN"/>
              </w:rPr>
              <w:t>(</w:t>
            </w:r>
            <w:r>
              <w:rPr>
                <w:rFonts w:eastAsiaTheme="minorEastAsia"/>
                <w:snapToGrid w:val="0"/>
                <w:szCs w:val="20"/>
                <w:lang w:eastAsia="zh-CN"/>
              </w:rPr>
              <w:t>cell1/2)</w:t>
            </w:r>
          </w:p>
        </w:tc>
        <w:tc>
          <w:tcPr>
            <w:tcW w:w="4940" w:type="dxa"/>
          </w:tcPr>
          <w:p w14:paraId="3CD008B7" w14:textId="21B76009" w:rsidR="009D0F98" w:rsidRDefault="009D0F98" w:rsidP="00745E56">
            <w:pPr>
              <w:pStyle w:val="BodyText"/>
              <w:spacing w:before="120"/>
              <w:jc w:val="center"/>
              <w:rPr>
                <w:rFonts w:eastAsiaTheme="minorEastAsia"/>
                <w:snapToGrid w:val="0"/>
                <w:szCs w:val="20"/>
                <w:lang w:eastAsia="zh-CN"/>
              </w:rPr>
            </w:pPr>
            <w:r w:rsidRPr="00762119">
              <w:rPr>
                <w:rFonts w:eastAsiaTheme="minorEastAsia"/>
                <w:snapToGrid w:val="0"/>
                <w:szCs w:val="20"/>
                <w:lang w:eastAsia="zh-CN"/>
              </w:rPr>
              <w:t>Cell 1</w:t>
            </w:r>
            <w:r w:rsidR="00A5740D">
              <w:rPr>
                <w:rFonts w:eastAsiaTheme="minorEastAsia"/>
                <w:snapToGrid w:val="0"/>
                <w:szCs w:val="20"/>
                <w:lang w:eastAsia="zh-CN"/>
              </w:rPr>
              <w:t xml:space="preserve"> </w:t>
            </w:r>
            <w:r w:rsidRPr="00762119">
              <w:rPr>
                <w:rFonts w:eastAsiaTheme="minorEastAsia"/>
                <w:snapToGrid w:val="0"/>
                <w:szCs w:val="20"/>
                <w:lang w:eastAsia="zh-CN"/>
              </w:rPr>
              <w:t>- BWP i</w:t>
            </w:r>
            <w:r>
              <w:rPr>
                <w:rFonts w:eastAsiaTheme="minorEastAsia"/>
                <w:snapToGrid w:val="0"/>
                <w:szCs w:val="20"/>
                <w:lang w:eastAsia="zh-CN"/>
              </w:rPr>
              <w:t>2</w:t>
            </w:r>
            <w:r w:rsidRPr="00762119">
              <w:rPr>
                <w:rFonts w:eastAsiaTheme="minorEastAsia"/>
                <w:snapToGrid w:val="0"/>
                <w:szCs w:val="20"/>
                <w:lang w:eastAsia="zh-CN"/>
              </w:rPr>
              <w:t>; Cell 2</w:t>
            </w:r>
            <w:r w:rsidR="00A5740D">
              <w:rPr>
                <w:rFonts w:eastAsiaTheme="minorEastAsia"/>
                <w:snapToGrid w:val="0"/>
                <w:szCs w:val="20"/>
                <w:lang w:eastAsia="zh-CN"/>
              </w:rPr>
              <w:t xml:space="preserve"> </w:t>
            </w:r>
            <w:r w:rsidRPr="00762119">
              <w:rPr>
                <w:rFonts w:eastAsiaTheme="minorEastAsia"/>
                <w:snapToGrid w:val="0"/>
                <w:szCs w:val="20"/>
                <w:lang w:eastAsia="zh-CN"/>
              </w:rPr>
              <w:t>- BWP j</w:t>
            </w:r>
            <w:r>
              <w:rPr>
                <w:rFonts w:eastAsiaTheme="minorEastAsia"/>
                <w:snapToGrid w:val="0"/>
                <w:szCs w:val="20"/>
                <w:lang w:eastAsia="zh-CN"/>
              </w:rPr>
              <w:t>2</w:t>
            </w:r>
            <w:r w:rsidRPr="00762119">
              <w:rPr>
                <w:rFonts w:eastAsiaTheme="minorEastAsia"/>
                <w:snapToGrid w:val="0"/>
                <w:szCs w:val="20"/>
                <w:lang w:eastAsia="zh-CN"/>
              </w:rPr>
              <w:t>;</w:t>
            </w:r>
            <w:r>
              <w:rPr>
                <w:rFonts w:eastAsiaTheme="minorEastAsia"/>
                <w:snapToGrid w:val="0"/>
                <w:szCs w:val="20"/>
                <w:lang w:eastAsia="zh-CN"/>
              </w:rPr>
              <w:t xml:space="preserve"> --30kHz</w:t>
            </w:r>
          </w:p>
        </w:tc>
      </w:tr>
    </w:tbl>
    <w:p w14:paraId="30B82B1C" w14:textId="6EA44920" w:rsidR="009F2F76" w:rsidRPr="00B81CB6" w:rsidRDefault="009F2F76">
      <w:pPr>
        <w:pStyle w:val="BodyText"/>
        <w:numPr>
          <w:ilvl w:val="0"/>
          <w:numId w:val="37"/>
        </w:numPr>
        <w:spacing w:before="120"/>
        <w:rPr>
          <w:rFonts w:eastAsiaTheme="minorEastAsia"/>
          <w:b/>
          <w:bCs/>
          <w:lang w:val="en-GB" w:eastAsia="zh-CN"/>
        </w:rPr>
      </w:pPr>
      <w:r w:rsidRPr="00B81CB6">
        <w:rPr>
          <w:rFonts w:eastAsiaTheme="minorEastAsia"/>
          <w:b/>
          <w:bCs/>
          <w:lang w:val="en-GB" w:eastAsia="zh-CN"/>
        </w:rPr>
        <w:t>Option</w:t>
      </w:r>
      <w:r>
        <w:rPr>
          <w:rFonts w:eastAsiaTheme="minorEastAsia"/>
          <w:b/>
          <w:bCs/>
          <w:lang w:val="en-GB" w:eastAsia="zh-CN"/>
        </w:rPr>
        <w:t>3</w:t>
      </w:r>
      <w:r w:rsidRPr="00B81CB6">
        <w:rPr>
          <w:rFonts w:eastAsiaTheme="minorEastAsia"/>
          <w:b/>
          <w:bCs/>
          <w:lang w:val="en-GB" w:eastAsia="zh-CN"/>
        </w:rPr>
        <w:t>. DCI format 0</w:t>
      </w:r>
      <w:r w:rsidRPr="00B81CB6">
        <w:rPr>
          <w:rFonts w:eastAsiaTheme="minorEastAsia" w:hint="eastAsia"/>
          <w:b/>
          <w:bCs/>
          <w:lang w:val="en-GB" w:eastAsia="zh-CN"/>
        </w:rPr>
        <w:t>_</w:t>
      </w:r>
      <w:r w:rsidRPr="00B81CB6">
        <w:rPr>
          <w:rFonts w:eastAsiaTheme="minorEastAsia"/>
          <w:b/>
          <w:bCs/>
          <w:lang w:val="en-GB" w:eastAsia="zh-CN"/>
        </w:rPr>
        <w:t xml:space="preserve">X/1_X includes </w:t>
      </w:r>
      <w:r w:rsidR="00B44B7E">
        <w:rPr>
          <w:rFonts w:eastAsiaTheme="minorEastAsia"/>
          <w:b/>
          <w:bCs/>
          <w:lang w:val="en-GB" w:eastAsia="zh-CN"/>
        </w:rPr>
        <w:t xml:space="preserve">a </w:t>
      </w:r>
      <w:r w:rsidR="002E1ADC">
        <w:rPr>
          <w:rFonts w:eastAsiaTheme="minorEastAsia"/>
          <w:b/>
          <w:bCs/>
          <w:lang w:val="en-GB" w:eastAsia="zh-CN"/>
        </w:rPr>
        <w:t xml:space="preserve">separate </w:t>
      </w:r>
      <w:r w:rsidRPr="00B81CB6">
        <w:rPr>
          <w:rFonts w:eastAsiaTheme="minorEastAsia"/>
          <w:b/>
          <w:bCs/>
          <w:lang w:val="en-GB" w:eastAsia="zh-CN"/>
        </w:rPr>
        <w:t>bandwidth part indicator</w:t>
      </w:r>
      <w:r w:rsidR="00B44B7E">
        <w:rPr>
          <w:rFonts w:eastAsiaTheme="minorEastAsia"/>
          <w:b/>
          <w:bCs/>
          <w:lang w:val="en-GB" w:eastAsia="zh-CN"/>
        </w:rPr>
        <w:t xml:space="preserve"> field to indicate the scheduled BWP</w:t>
      </w:r>
    </w:p>
    <w:p w14:paraId="245AACD0" w14:textId="56A936BE" w:rsidR="009F2F76" w:rsidRDefault="009F2F76" w:rsidP="00745E56">
      <w:pPr>
        <w:pStyle w:val="BodyText"/>
        <w:spacing w:before="120"/>
        <w:rPr>
          <w:rFonts w:eastAsiaTheme="minorEastAsia"/>
          <w:lang w:val="en-GB" w:eastAsia="zh-CN"/>
        </w:rPr>
      </w:pPr>
      <w:r>
        <w:rPr>
          <w:rFonts w:eastAsiaTheme="minorEastAsia"/>
          <w:lang w:val="en-GB" w:eastAsia="zh-CN"/>
        </w:rPr>
        <w:t>If there is no restriction on the jointly schedul</w:t>
      </w:r>
      <w:r w:rsidR="00757862">
        <w:rPr>
          <w:rFonts w:eastAsiaTheme="minorEastAsia"/>
          <w:lang w:val="en-GB" w:eastAsia="zh-CN"/>
        </w:rPr>
        <w:t>able</w:t>
      </w:r>
      <w:r>
        <w:rPr>
          <w:rFonts w:eastAsiaTheme="minorEastAsia"/>
          <w:lang w:val="en-GB" w:eastAsia="zh-CN"/>
        </w:rPr>
        <w:t xml:space="preserve"> BWP combination, option</w:t>
      </w:r>
      <w:r w:rsidR="00C40BFD">
        <w:rPr>
          <w:rFonts w:eastAsiaTheme="minorEastAsia"/>
          <w:lang w:val="en-GB" w:eastAsia="zh-CN"/>
        </w:rPr>
        <w:t>3</w:t>
      </w:r>
      <w:r>
        <w:rPr>
          <w:rFonts w:eastAsiaTheme="minorEastAsia"/>
          <w:lang w:val="en-GB" w:eastAsia="zh-CN"/>
        </w:rPr>
        <w:t xml:space="preserve"> is similar to option1 in terms of mc-DCI size </w:t>
      </w:r>
      <w:r w:rsidR="00515D23">
        <w:rPr>
          <w:rFonts w:eastAsiaTheme="minorEastAsia"/>
          <w:lang w:val="en-GB" w:eastAsia="zh-CN"/>
        </w:rPr>
        <w:t>determination</w:t>
      </w:r>
      <w:r>
        <w:rPr>
          <w:rFonts w:eastAsiaTheme="minorEastAsia"/>
          <w:lang w:val="en-GB" w:eastAsia="zh-CN"/>
        </w:rPr>
        <w:t>,</w:t>
      </w:r>
      <w:r w:rsidR="003E635E">
        <w:rPr>
          <w:rFonts w:eastAsiaTheme="minorEastAsia"/>
          <w:lang w:val="en-GB" w:eastAsia="zh-CN"/>
        </w:rPr>
        <w:t xml:space="preserve"> i.e.,</w:t>
      </w:r>
      <w:r>
        <w:rPr>
          <w:rFonts w:eastAsiaTheme="minorEastAsia"/>
          <w:lang w:val="en-GB" w:eastAsia="zh-CN"/>
        </w:rPr>
        <w:t xml:space="preserve"> the mc-DCI size should be</w:t>
      </w:r>
      <w:r w:rsidRPr="009F227A">
        <w:rPr>
          <w:rFonts w:eastAsiaTheme="minorEastAsia"/>
          <w:snapToGrid w:val="0"/>
          <w:szCs w:val="20"/>
          <w:lang w:eastAsia="zh-CN"/>
        </w:rPr>
        <w:t xml:space="preserve"> </w:t>
      </w:r>
      <w:r>
        <w:rPr>
          <w:rFonts w:eastAsiaTheme="minorEastAsia"/>
          <w:snapToGrid w:val="0"/>
          <w:szCs w:val="20"/>
          <w:lang w:eastAsia="zh-CN"/>
        </w:rPr>
        <w:t>determined as the largest mc-DCI size required for jointly scheduling all configured BWPs with same SCS from all configured cell combination</w:t>
      </w:r>
      <w:r w:rsidR="00515D23">
        <w:rPr>
          <w:rFonts w:eastAsiaTheme="minorEastAsia"/>
          <w:snapToGrid w:val="0"/>
          <w:szCs w:val="20"/>
          <w:lang w:eastAsia="zh-CN"/>
        </w:rPr>
        <w:t>s</w:t>
      </w:r>
      <w:r>
        <w:rPr>
          <w:rFonts w:eastAsiaTheme="minorEastAsia"/>
          <w:lang w:val="en-GB" w:eastAsia="zh-CN"/>
        </w:rPr>
        <w:t>.</w:t>
      </w:r>
    </w:p>
    <w:p w14:paraId="71A6AFEC" w14:textId="11DF6408" w:rsidR="009F2F76" w:rsidRPr="00253C11" w:rsidRDefault="009F2F76" w:rsidP="00745E56">
      <w:pPr>
        <w:pStyle w:val="BodyText"/>
        <w:spacing w:before="120"/>
        <w:rPr>
          <w:color w:val="000000"/>
          <w:szCs w:val="20"/>
        </w:rPr>
      </w:pPr>
      <w:r>
        <w:rPr>
          <w:rFonts w:eastAsiaTheme="minorEastAsia"/>
          <w:lang w:val="en-GB" w:eastAsia="zh-CN"/>
        </w:rPr>
        <w:t xml:space="preserve">If there is </w:t>
      </w:r>
      <w:r w:rsidR="009B790B">
        <w:rPr>
          <w:rFonts w:eastAsiaTheme="minorEastAsia"/>
          <w:lang w:val="en-GB" w:eastAsia="zh-CN"/>
        </w:rPr>
        <w:t xml:space="preserve">a </w:t>
      </w:r>
      <w:r>
        <w:rPr>
          <w:rFonts w:eastAsiaTheme="minorEastAsia"/>
          <w:lang w:val="en-GB" w:eastAsia="zh-CN"/>
        </w:rPr>
        <w:t xml:space="preserve">restriction on the jointly scheduled BWP combination, e.g., </w:t>
      </w:r>
      <w:r w:rsidR="009B790B">
        <w:rPr>
          <w:rFonts w:eastAsiaTheme="minorEastAsia"/>
          <w:lang w:val="en-GB" w:eastAsia="zh-CN"/>
        </w:rPr>
        <w:t xml:space="preserve">the </w:t>
      </w:r>
      <w:r>
        <w:rPr>
          <w:rFonts w:eastAsiaTheme="minorEastAsia"/>
          <w:lang w:val="en-GB" w:eastAsia="zh-CN"/>
        </w:rPr>
        <w:t xml:space="preserve">BWP indicator </w:t>
      </w:r>
      <w:r w:rsidRPr="009F2F76">
        <w:rPr>
          <w:rFonts w:eastAsiaTheme="minorEastAsia"/>
          <w:lang w:val="en-GB" w:eastAsia="zh-CN"/>
        </w:rPr>
        <w:t xml:space="preserve">points to one row of a table defining combinations of </w:t>
      </w:r>
      <w:r>
        <w:rPr>
          <w:rFonts w:eastAsiaTheme="minorEastAsia"/>
          <w:lang w:val="en-GB" w:eastAsia="zh-CN"/>
        </w:rPr>
        <w:t xml:space="preserve">jointly scheduled BWP for </w:t>
      </w:r>
      <w:r w:rsidR="00515D23">
        <w:rPr>
          <w:rFonts w:eastAsiaTheme="minorEastAsia"/>
          <w:lang w:val="en-GB" w:eastAsia="zh-CN"/>
        </w:rPr>
        <w:t>each</w:t>
      </w:r>
      <w:r>
        <w:rPr>
          <w:rFonts w:eastAsiaTheme="minorEastAsia"/>
          <w:lang w:val="en-GB" w:eastAsia="zh-CN"/>
        </w:rPr>
        <w:t xml:space="preserve"> cell combination</w:t>
      </w:r>
      <w:r w:rsidR="00C40BFD">
        <w:rPr>
          <w:rFonts w:eastAsiaTheme="minorEastAsia"/>
          <w:lang w:val="en-GB" w:eastAsia="zh-CN"/>
        </w:rPr>
        <w:t>, option3 is similar to option2.</w:t>
      </w:r>
      <w:r w:rsidR="00515D23">
        <w:rPr>
          <w:rFonts w:eastAsiaTheme="minorEastAsia"/>
          <w:lang w:val="en-GB" w:eastAsia="zh-CN"/>
        </w:rPr>
        <w:t xml:space="preserve"> </w:t>
      </w:r>
    </w:p>
    <w:p w14:paraId="6DE12274" w14:textId="38209AD6" w:rsidR="00253C11" w:rsidRDefault="00253C11" w:rsidP="00745E56">
      <w:pPr>
        <w:pStyle w:val="Caption"/>
        <w:jc w:val="both"/>
        <w:rPr>
          <w:rFonts w:eastAsiaTheme="minorEastAsia"/>
          <w:b/>
          <w:bCs/>
          <w:lang w:eastAsia="zh-CN"/>
        </w:rPr>
      </w:pPr>
      <w:bookmarkStart w:id="8" w:name="_Ref118731079"/>
      <w:r w:rsidRPr="000C1459">
        <w:rPr>
          <w:b/>
          <w:bCs/>
        </w:rPr>
        <w:t xml:space="preserve">Observation </w:t>
      </w:r>
      <w:r w:rsidRPr="000C1459">
        <w:rPr>
          <w:b/>
          <w:bCs/>
        </w:rPr>
        <w:fldChar w:fldCharType="begin"/>
      </w:r>
      <w:r w:rsidRPr="000C1459">
        <w:rPr>
          <w:b/>
          <w:bCs/>
        </w:rPr>
        <w:instrText xml:space="preserve"> SEQ Observation \* ARABIC </w:instrText>
      </w:r>
      <w:r w:rsidRPr="000C1459">
        <w:rPr>
          <w:b/>
          <w:bCs/>
        </w:rPr>
        <w:fldChar w:fldCharType="separate"/>
      </w:r>
      <w:r w:rsidR="00164AE2">
        <w:rPr>
          <w:b/>
          <w:bCs/>
          <w:noProof/>
        </w:rPr>
        <w:t>1</w:t>
      </w:r>
      <w:r w:rsidRPr="000C1459">
        <w:rPr>
          <w:b/>
          <w:bCs/>
        </w:rPr>
        <w:fldChar w:fldCharType="end"/>
      </w:r>
      <w:r w:rsidRPr="000C1459">
        <w:rPr>
          <w:b/>
          <w:bCs/>
        </w:rPr>
        <w:t xml:space="preserve">. </w:t>
      </w:r>
      <w:r>
        <w:rPr>
          <w:rFonts w:eastAsiaTheme="minorEastAsia"/>
          <w:b/>
          <w:bCs/>
          <w:lang w:eastAsia="zh-CN"/>
        </w:rPr>
        <w:t xml:space="preserve">If the mc-DCI size is determined based on the active BWP combination and all possible cell combinations per monitoring occasion, the mc-DCI size would change over time; if the mc-DCI size is derived based </w:t>
      </w:r>
      <w:r w:rsidR="009C4DD9">
        <w:rPr>
          <w:rFonts w:eastAsiaTheme="minorEastAsia"/>
          <w:b/>
          <w:bCs/>
          <w:lang w:eastAsia="zh-CN"/>
        </w:rPr>
        <w:t xml:space="preserve">on </w:t>
      </w:r>
      <w:r>
        <w:rPr>
          <w:rFonts w:eastAsiaTheme="minorEastAsia"/>
          <w:b/>
          <w:bCs/>
          <w:lang w:eastAsia="zh-CN"/>
        </w:rPr>
        <w:t xml:space="preserve">all configured BWP with </w:t>
      </w:r>
      <w:r w:rsidR="009B790B">
        <w:rPr>
          <w:rFonts w:eastAsiaTheme="minorEastAsia"/>
          <w:b/>
          <w:bCs/>
          <w:lang w:eastAsia="zh-CN"/>
        </w:rPr>
        <w:t xml:space="preserve">the </w:t>
      </w:r>
      <w:r>
        <w:rPr>
          <w:rFonts w:eastAsiaTheme="minorEastAsia"/>
          <w:b/>
          <w:bCs/>
          <w:lang w:eastAsia="zh-CN"/>
        </w:rPr>
        <w:t>same SCS from all configured cell combinations, the resulted mc-DCI size can be unnecessarily large.</w:t>
      </w:r>
      <w:bookmarkEnd w:id="8"/>
    </w:p>
    <w:p w14:paraId="5D35D651" w14:textId="091901EF" w:rsidR="007F5ED4" w:rsidRDefault="007F5ED4" w:rsidP="00745E56">
      <w:pPr>
        <w:pStyle w:val="BodyText"/>
        <w:spacing w:before="120"/>
        <w:rPr>
          <w:rFonts w:eastAsiaTheme="minorEastAsia"/>
          <w:b/>
          <w:bCs/>
          <w:lang w:eastAsia="zh-CN"/>
        </w:rPr>
      </w:pPr>
      <w:bookmarkStart w:id="9" w:name="_Ref118731102"/>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3</w:t>
      </w:r>
      <w:r w:rsidRPr="000E2C0D">
        <w:rPr>
          <w:b/>
          <w:bCs/>
        </w:rPr>
        <w:fldChar w:fldCharType="end"/>
      </w:r>
      <w:r w:rsidRPr="000E2C0D">
        <w:rPr>
          <w:b/>
          <w:bCs/>
        </w:rPr>
        <w:t xml:space="preserve">. </w:t>
      </w:r>
      <w:r w:rsidRPr="000E2C0D">
        <w:rPr>
          <w:rFonts w:eastAsiaTheme="minorEastAsia"/>
          <w:b/>
          <w:bCs/>
          <w:lang w:eastAsia="zh-CN"/>
        </w:rPr>
        <w:t xml:space="preserve">For </w:t>
      </w:r>
      <w:r>
        <w:rPr>
          <w:rFonts w:eastAsiaTheme="minorEastAsia"/>
          <w:b/>
          <w:bCs/>
          <w:lang w:eastAsia="zh-CN"/>
        </w:rPr>
        <w:t xml:space="preserve">the </w:t>
      </w:r>
      <w:r w:rsidRPr="000E2C0D">
        <w:rPr>
          <w:rFonts w:eastAsiaTheme="minorEastAsia"/>
          <w:b/>
          <w:bCs/>
          <w:lang w:eastAsia="zh-CN"/>
        </w:rPr>
        <w:t xml:space="preserve">indication of the co-scheduled cell, </w:t>
      </w:r>
      <w:r w:rsidRPr="00455BA6">
        <w:rPr>
          <w:rFonts w:eastAsiaTheme="minorEastAsia"/>
          <w:b/>
          <w:bCs/>
          <w:lang w:eastAsia="zh-CN"/>
        </w:rPr>
        <w:t xml:space="preserve">the co-scheduled cells are indicated by an indicator in DCI format 0_X/1_X which points to one row of a </w:t>
      </w:r>
      <w:r w:rsidR="00A53E66">
        <w:rPr>
          <w:rFonts w:eastAsiaTheme="minorEastAsia" w:hint="eastAsia"/>
          <w:b/>
          <w:bCs/>
          <w:lang w:eastAsia="zh-CN"/>
        </w:rPr>
        <w:t>RRC</w:t>
      </w:r>
      <w:r w:rsidR="00A53E66">
        <w:rPr>
          <w:rFonts w:eastAsiaTheme="minorEastAsia"/>
          <w:b/>
          <w:bCs/>
          <w:lang w:eastAsia="zh-CN"/>
        </w:rPr>
        <w:t xml:space="preserve"> </w:t>
      </w:r>
      <w:r w:rsidRPr="00455BA6">
        <w:rPr>
          <w:rFonts w:eastAsiaTheme="minorEastAsia"/>
          <w:b/>
          <w:bCs/>
          <w:lang w:eastAsia="zh-CN"/>
        </w:rPr>
        <w:t>table defining combinations of co-scheduled cells</w:t>
      </w:r>
      <w:r w:rsidRPr="000E2C0D">
        <w:rPr>
          <w:rFonts w:eastAsiaTheme="minorEastAsia"/>
          <w:b/>
          <w:bCs/>
          <w:lang w:eastAsia="zh-CN"/>
        </w:rPr>
        <w:t>.</w:t>
      </w:r>
      <w:bookmarkEnd w:id="9"/>
    </w:p>
    <w:p w14:paraId="72900DDE" w14:textId="6FE530A4" w:rsidR="0006017C" w:rsidRPr="00F352EC" w:rsidRDefault="00253C11" w:rsidP="00F352EC">
      <w:pPr>
        <w:pStyle w:val="BodyText"/>
        <w:spacing w:before="120"/>
        <w:rPr>
          <w:rFonts w:eastAsiaTheme="minorEastAsia"/>
          <w:b/>
          <w:bCs/>
          <w:lang w:eastAsia="zh-CN"/>
        </w:rPr>
      </w:pPr>
      <w:bookmarkStart w:id="10" w:name="_Ref118731103"/>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4</w:t>
      </w:r>
      <w:r w:rsidRPr="000E2C0D">
        <w:rPr>
          <w:b/>
          <w:bCs/>
        </w:rPr>
        <w:fldChar w:fldCharType="end"/>
      </w:r>
      <w:r w:rsidRPr="000E2C0D">
        <w:rPr>
          <w:b/>
          <w:bCs/>
        </w:rPr>
        <w:t xml:space="preserve">. </w:t>
      </w:r>
      <w:r w:rsidR="00C40BFD">
        <w:rPr>
          <w:rFonts w:eastAsiaTheme="minorEastAsia"/>
          <w:b/>
          <w:bCs/>
          <w:lang w:eastAsia="zh-CN"/>
        </w:rPr>
        <w:t>T</w:t>
      </w:r>
      <w:r>
        <w:rPr>
          <w:rFonts w:eastAsiaTheme="minorEastAsia"/>
          <w:b/>
          <w:bCs/>
          <w:lang w:eastAsia="zh-CN"/>
        </w:rPr>
        <w:t xml:space="preserve">he corresponding BWP </w:t>
      </w:r>
      <w:r w:rsidR="00C40BFD">
        <w:rPr>
          <w:rFonts w:eastAsiaTheme="minorEastAsia"/>
          <w:b/>
          <w:bCs/>
          <w:lang w:eastAsia="zh-CN"/>
        </w:rPr>
        <w:t xml:space="preserve">combination(s) </w:t>
      </w:r>
      <w:r>
        <w:rPr>
          <w:rFonts w:eastAsiaTheme="minorEastAsia"/>
          <w:b/>
          <w:bCs/>
          <w:lang w:eastAsia="zh-CN"/>
        </w:rPr>
        <w:t xml:space="preserve">for </w:t>
      </w:r>
      <w:r w:rsidR="00DE3800">
        <w:rPr>
          <w:rFonts w:eastAsiaTheme="minorEastAsia"/>
          <w:b/>
          <w:bCs/>
          <w:lang w:eastAsia="zh-CN"/>
        </w:rPr>
        <w:t>multi-cell</w:t>
      </w:r>
      <w:r>
        <w:rPr>
          <w:rFonts w:eastAsiaTheme="minorEastAsia"/>
          <w:b/>
          <w:bCs/>
          <w:lang w:eastAsia="zh-CN"/>
        </w:rPr>
        <w:t xml:space="preserve"> scheduling </w:t>
      </w:r>
      <w:r w:rsidR="00C40BFD">
        <w:rPr>
          <w:rFonts w:eastAsiaTheme="minorEastAsia"/>
          <w:b/>
          <w:bCs/>
          <w:lang w:eastAsia="zh-CN"/>
        </w:rPr>
        <w:t>for each</w:t>
      </w:r>
      <w:r w:rsidR="00D8674E">
        <w:rPr>
          <w:rFonts w:eastAsiaTheme="minorEastAsia"/>
          <w:b/>
          <w:bCs/>
          <w:lang w:eastAsia="zh-CN"/>
        </w:rPr>
        <w:t xml:space="preserve"> </w:t>
      </w:r>
      <w:r w:rsidR="00D8674E" w:rsidRPr="00455BA6">
        <w:rPr>
          <w:rFonts w:eastAsiaTheme="minorEastAsia"/>
          <w:b/>
          <w:bCs/>
          <w:lang w:eastAsia="zh-CN"/>
        </w:rPr>
        <w:t>combination of co-scheduled cells</w:t>
      </w:r>
      <w:r w:rsidR="00C40BFD">
        <w:rPr>
          <w:rFonts w:eastAsiaTheme="minorEastAsia"/>
          <w:b/>
          <w:bCs/>
          <w:lang w:eastAsia="zh-CN"/>
        </w:rPr>
        <w:t xml:space="preserve"> should be configured by RRC</w:t>
      </w:r>
      <w:r w:rsidR="009C4DD9">
        <w:rPr>
          <w:rFonts w:eastAsiaTheme="minorEastAsia"/>
          <w:b/>
          <w:bCs/>
          <w:lang w:eastAsia="zh-CN"/>
        </w:rPr>
        <w:t xml:space="preserve"> as well</w:t>
      </w:r>
      <w:r w:rsidR="007F5F05">
        <w:rPr>
          <w:rFonts w:eastAsiaTheme="minorEastAsia"/>
          <w:b/>
          <w:bCs/>
          <w:lang w:eastAsia="zh-CN"/>
        </w:rPr>
        <w:t xml:space="preserve">, </w:t>
      </w:r>
      <w:r w:rsidR="003B17AC">
        <w:rPr>
          <w:rFonts w:eastAsiaTheme="minorEastAsia" w:hint="eastAsia"/>
          <w:b/>
          <w:bCs/>
          <w:lang w:eastAsia="zh-CN"/>
        </w:rPr>
        <w:t>and</w:t>
      </w:r>
      <w:r w:rsidR="003B17AC">
        <w:rPr>
          <w:rFonts w:eastAsiaTheme="minorEastAsia"/>
          <w:b/>
          <w:bCs/>
          <w:lang w:eastAsia="zh-CN"/>
        </w:rPr>
        <w:t xml:space="preserve"> </w:t>
      </w:r>
      <w:r w:rsidR="007F5F05">
        <w:rPr>
          <w:rFonts w:eastAsiaTheme="minorEastAsia"/>
          <w:b/>
          <w:bCs/>
          <w:lang w:eastAsia="zh-CN"/>
        </w:rPr>
        <w:t xml:space="preserve">the BWP combination(s) can be jointly configured with </w:t>
      </w:r>
      <w:r w:rsidR="007F5F05" w:rsidRPr="00455BA6">
        <w:rPr>
          <w:rFonts w:eastAsiaTheme="minorEastAsia"/>
          <w:b/>
          <w:bCs/>
          <w:lang w:eastAsia="zh-CN"/>
        </w:rPr>
        <w:t>combination</w:t>
      </w:r>
      <w:r w:rsidR="009B790B">
        <w:rPr>
          <w:rFonts w:eastAsiaTheme="minorEastAsia"/>
          <w:b/>
          <w:bCs/>
          <w:lang w:eastAsia="zh-CN"/>
        </w:rPr>
        <w:t>s</w:t>
      </w:r>
      <w:r w:rsidR="007F5F05" w:rsidRPr="00455BA6">
        <w:rPr>
          <w:rFonts w:eastAsiaTheme="minorEastAsia"/>
          <w:b/>
          <w:bCs/>
          <w:lang w:eastAsia="zh-CN"/>
        </w:rPr>
        <w:t xml:space="preserve"> of co-scheduled cells</w:t>
      </w:r>
      <w:r w:rsidR="007F5F05">
        <w:rPr>
          <w:rFonts w:eastAsiaTheme="minorEastAsia"/>
          <w:b/>
          <w:bCs/>
          <w:lang w:eastAsia="zh-CN"/>
        </w:rPr>
        <w:t xml:space="preserve"> in the same RRC table, or in separate </w:t>
      </w:r>
      <w:r w:rsidR="00055FDD">
        <w:rPr>
          <w:rFonts w:eastAsiaTheme="minorEastAsia"/>
          <w:b/>
          <w:bCs/>
          <w:lang w:eastAsia="zh-CN"/>
        </w:rPr>
        <w:t xml:space="preserve">RRC </w:t>
      </w:r>
      <w:r w:rsidR="007F5F05">
        <w:rPr>
          <w:rFonts w:eastAsiaTheme="minorEastAsia"/>
          <w:b/>
          <w:bCs/>
          <w:lang w:eastAsia="zh-CN"/>
        </w:rPr>
        <w:t>table</w:t>
      </w:r>
      <w:r w:rsidR="00E671A3">
        <w:rPr>
          <w:rFonts w:eastAsiaTheme="minorEastAsia"/>
          <w:b/>
          <w:bCs/>
          <w:lang w:eastAsia="zh-CN"/>
        </w:rPr>
        <w:t>s</w:t>
      </w:r>
      <w:r w:rsidR="009C4DD9">
        <w:rPr>
          <w:rFonts w:eastAsiaTheme="minorEastAsia"/>
          <w:b/>
          <w:bCs/>
          <w:lang w:eastAsia="zh-CN"/>
        </w:rPr>
        <w:t xml:space="preserve">; </w:t>
      </w:r>
      <w:r w:rsidR="009C4DD9" w:rsidRPr="00455BA6">
        <w:rPr>
          <w:rFonts w:eastAsiaTheme="minorEastAsia"/>
          <w:b/>
          <w:bCs/>
          <w:lang w:eastAsia="zh-CN"/>
        </w:rPr>
        <w:t xml:space="preserve">DCI format 0_X/1_X </w:t>
      </w:r>
      <w:r w:rsidR="00BD2BDA">
        <w:rPr>
          <w:rFonts w:eastAsiaTheme="minorEastAsia"/>
          <w:b/>
          <w:bCs/>
          <w:lang w:eastAsia="zh-CN"/>
        </w:rPr>
        <w:t xml:space="preserve">also </w:t>
      </w:r>
      <w:r w:rsidR="009C4DD9">
        <w:rPr>
          <w:rFonts w:eastAsiaTheme="minorEastAsia"/>
          <w:b/>
          <w:bCs/>
          <w:lang w:eastAsia="zh-CN"/>
        </w:rPr>
        <w:t>indicate</w:t>
      </w:r>
      <w:r w:rsidR="00BD2BDA">
        <w:rPr>
          <w:rFonts w:eastAsiaTheme="minorEastAsia"/>
          <w:b/>
          <w:bCs/>
          <w:lang w:eastAsia="zh-CN"/>
        </w:rPr>
        <w:t>s</w:t>
      </w:r>
      <w:r w:rsidR="009C4DD9">
        <w:rPr>
          <w:rFonts w:eastAsiaTheme="minorEastAsia"/>
          <w:b/>
          <w:bCs/>
          <w:lang w:eastAsia="zh-CN"/>
        </w:rPr>
        <w:t xml:space="preserve"> </w:t>
      </w:r>
      <w:r w:rsidR="00173B15">
        <w:rPr>
          <w:rFonts w:eastAsiaTheme="minorEastAsia"/>
          <w:b/>
          <w:bCs/>
          <w:lang w:eastAsia="zh-CN"/>
        </w:rPr>
        <w:t xml:space="preserve">a </w:t>
      </w:r>
      <w:r w:rsidR="009C4DD9">
        <w:rPr>
          <w:rFonts w:eastAsiaTheme="minorEastAsia"/>
          <w:b/>
          <w:bCs/>
          <w:lang w:eastAsia="zh-CN"/>
        </w:rPr>
        <w:t>BWP combi</w:t>
      </w:r>
      <w:r w:rsidR="007E5530">
        <w:rPr>
          <w:rFonts w:eastAsiaTheme="minorEastAsia"/>
          <w:b/>
          <w:bCs/>
          <w:lang w:eastAsia="zh-CN"/>
        </w:rPr>
        <w:t>na</w:t>
      </w:r>
      <w:r w:rsidR="009C4DD9">
        <w:rPr>
          <w:rFonts w:eastAsiaTheme="minorEastAsia"/>
          <w:b/>
          <w:bCs/>
          <w:lang w:eastAsia="zh-CN"/>
        </w:rPr>
        <w:t>tion</w:t>
      </w:r>
      <w:r w:rsidR="00BD2BDA">
        <w:rPr>
          <w:rFonts w:eastAsiaTheme="minorEastAsia"/>
          <w:b/>
          <w:bCs/>
          <w:lang w:eastAsia="zh-CN"/>
        </w:rPr>
        <w:t xml:space="preserve"> corresponding to the combination of </w:t>
      </w:r>
      <w:r w:rsidR="00BD2BDA" w:rsidRPr="00455BA6">
        <w:rPr>
          <w:rFonts w:eastAsiaTheme="minorEastAsia"/>
          <w:b/>
          <w:bCs/>
          <w:lang w:eastAsia="zh-CN"/>
        </w:rPr>
        <w:t>co-scheduled cells</w:t>
      </w:r>
      <w:r w:rsidR="00BD2BDA">
        <w:rPr>
          <w:rFonts w:eastAsiaTheme="minorEastAsia"/>
          <w:b/>
          <w:bCs/>
          <w:lang w:eastAsia="zh-CN"/>
        </w:rPr>
        <w:t xml:space="preserve"> scheduled by the DCI format </w:t>
      </w:r>
      <w:r w:rsidR="00BD2BDA" w:rsidRPr="00455BA6">
        <w:rPr>
          <w:rFonts w:eastAsiaTheme="minorEastAsia"/>
          <w:b/>
          <w:bCs/>
          <w:lang w:eastAsia="zh-CN"/>
        </w:rPr>
        <w:t>0_X/1_X</w:t>
      </w:r>
      <w:r w:rsidRPr="000E2C0D">
        <w:rPr>
          <w:rFonts w:eastAsiaTheme="minorEastAsia"/>
          <w:b/>
          <w:bCs/>
          <w:lang w:eastAsia="zh-CN"/>
        </w:rPr>
        <w:t>.</w:t>
      </w:r>
      <w:bookmarkEnd w:id="10"/>
    </w:p>
    <w:p w14:paraId="24A26F6A" w14:textId="3058E470" w:rsidR="00E671A3" w:rsidRDefault="00963715" w:rsidP="00E671A3">
      <w:pPr>
        <w:spacing w:before="120" w:after="120"/>
        <w:jc w:val="both"/>
        <w:rPr>
          <w:rFonts w:eastAsiaTheme="minorEastAsia"/>
          <w:lang w:eastAsia="zh-CN"/>
        </w:rPr>
      </w:pPr>
      <w:r>
        <w:rPr>
          <w:rFonts w:eastAsiaTheme="minorEastAsia"/>
          <w:lang w:eastAsia="zh-CN"/>
        </w:rPr>
        <w:t>A</w:t>
      </w:r>
      <w:r w:rsidR="00E671A3">
        <w:rPr>
          <w:rFonts w:eastAsiaTheme="minorEastAsia"/>
          <w:lang w:eastAsia="zh-CN"/>
        </w:rPr>
        <w:t xml:space="preserve">nother issue is whether mc-DCI can indicate a cell combination including an inactive cell. </w:t>
      </w:r>
      <w:r w:rsidR="002215BB">
        <w:rPr>
          <w:rFonts w:eastAsiaTheme="minorEastAsia"/>
          <w:lang w:eastAsia="zh-CN"/>
        </w:rPr>
        <w:t xml:space="preserve">If this is not allowed, </w:t>
      </w:r>
      <w:r w:rsidR="002215BB">
        <w:t>d</w:t>
      </w:r>
      <w:r w:rsidR="00E671A3">
        <w:t>ue to the limited number of entries in the RRC table, and that cell deactivation</w:t>
      </w:r>
      <w:r w:rsidR="002215BB">
        <w:t xml:space="preserve"> (in MAC layer)</w:t>
      </w:r>
      <w:r w:rsidR="00E671A3">
        <w:t xml:space="preserve"> and mc-scheduling</w:t>
      </w:r>
      <w:r w:rsidR="002215BB">
        <w:t xml:space="preserve"> (in PHY layer)</w:t>
      </w:r>
      <w:r w:rsidR="00E671A3">
        <w:t xml:space="preserve"> are decoupled, after a cell in a </w:t>
      </w:r>
      <w:r w:rsidR="00CC00B1">
        <w:t xml:space="preserve">cell </w:t>
      </w:r>
      <w:r w:rsidR="00E671A3">
        <w:t xml:space="preserve">combination has been deactivated, the remaining cells </w:t>
      </w:r>
      <w:r w:rsidR="002215BB">
        <w:t xml:space="preserve">in the cell combination </w:t>
      </w:r>
      <w:r w:rsidR="00E671A3">
        <w:t xml:space="preserve">may not be </w:t>
      </w:r>
      <w:r w:rsidR="007E5530">
        <w:t xml:space="preserve">jointly </w:t>
      </w:r>
      <w:r w:rsidR="002215BB">
        <w:t>scheduled</w:t>
      </w:r>
      <w:r w:rsidR="00CC00B1">
        <w:t xml:space="preserve"> anymore</w:t>
      </w:r>
      <w:r w:rsidR="00E671A3">
        <w:t xml:space="preserve">. </w:t>
      </w:r>
      <w:r w:rsidR="00CC00B1">
        <w:t>Thus, u</w:t>
      </w:r>
      <w:r w:rsidR="00E671A3">
        <w:t xml:space="preserve">se a mc-DCI to schedule the remaining cells </w:t>
      </w:r>
      <w:r w:rsidR="009B790B">
        <w:t>by</w:t>
      </w:r>
      <w:r w:rsidR="00E671A3">
        <w:t xml:space="preserve"> indicating the cell combination of the deactivated cell and the remaining cell</w:t>
      </w:r>
      <w:r w:rsidR="00BD2BDA">
        <w:t>s</w:t>
      </w:r>
      <w:r w:rsidR="00E671A3">
        <w:t xml:space="preserve"> can be supported. </w:t>
      </w:r>
      <w:r w:rsidR="00A638CD">
        <w:t xml:space="preserve">In this case, the UE simply ignores the scheduling </w:t>
      </w:r>
      <w:r w:rsidR="00BD2BDA">
        <w:t xml:space="preserve">information </w:t>
      </w:r>
      <w:r w:rsidR="00A638CD">
        <w:t>for the deactivated cell.</w:t>
      </w:r>
    </w:p>
    <w:p w14:paraId="34ADBA68" w14:textId="5401C624" w:rsidR="00E671A3" w:rsidRPr="008E0C3E" w:rsidRDefault="008E0C3E" w:rsidP="008E0C3E">
      <w:pPr>
        <w:pStyle w:val="BodyText"/>
        <w:spacing w:before="120"/>
        <w:rPr>
          <w:rFonts w:eastAsiaTheme="minorEastAsia"/>
          <w:b/>
          <w:bCs/>
          <w:lang w:eastAsia="zh-CN"/>
        </w:rPr>
      </w:pPr>
      <w:bookmarkStart w:id="11" w:name="_Ref118731105"/>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5</w:t>
      </w:r>
      <w:r w:rsidRPr="000E2C0D">
        <w:rPr>
          <w:b/>
          <w:bCs/>
        </w:rPr>
        <w:fldChar w:fldCharType="end"/>
      </w:r>
      <w:r w:rsidRPr="000E2C0D">
        <w:rPr>
          <w:b/>
          <w:bCs/>
        </w:rPr>
        <w:t xml:space="preserve">. </w:t>
      </w:r>
      <w:r>
        <w:rPr>
          <w:rFonts w:eastAsiaTheme="minorEastAsia"/>
          <w:b/>
          <w:bCs/>
          <w:lang w:eastAsia="zh-CN"/>
        </w:rPr>
        <w:t xml:space="preserve">If a cell included in </w:t>
      </w:r>
      <w:r w:rsidR="00C14148">
        <w:rPr>
          <w:rFonts w:eastAsiaTheme="minorEastAsia"/>
          <w:b/>
          <w:bCs/>
          <w:lang w:eastAsia="zh-CN"/>
        </w:rPr>
        <w:t>a</w:t>
      </w:r>
      <w:r>
        <w:rPr>
          <w:rFonts w:eastAsiaTheme="minorEastAsia"/>
          <w:b/>
          <w:bCs/>
          <w:lang w:eastAsia="zh-CN"/>
        </w:rPr>
        <w:t xml:space="preserve"> cell combination</w:t>
      </w:r>
      <w:r w:rsidR="00C14148">
        <w:rPr>
          <w:rFonts w:eastAsiaTheme="minorEastAsia"/>
          <w:b/>
          <w:bCs/>
          <w:lang w:eastAsia="zh-CN"/>
        </w:rPr>
        <w:t xml:space="preserve"> in the RRC</w:t>
      </w:r>
      <w:r>
        <w:rPr>
          <w:rFonts w:eastAsiaTheme="minorEastAsia"/>
          <w:b/>
          <w:bCs/>
          <w:lang w:eastAsia="zh-CN"/>
        </w:rPr>
        <w:t xml:space="preserve"> table </w:t>
      </w:r>
      <w:r w:rsidR="00C14148" w:rsidRPr="00455BA6">
        <w:rPr>
          <w:rFonts w:eastAsiaTheme="minorEastAsia"/>
          <w:b/>
          <w:bCs/>
          <w:lang w:eastAsia="zh-CN"/>
        </w:rPr>
        <w:t>defining combinations of co-scheduled cells</w:t>
      </w:r>
      <w:r w:rsidR="00C14148">
        <w:rPr>
          <w:rFonts w:eastAsiaTheme="minorEastAsia"/>
          <w:b/>
          <w:bCs/>
          <w:lang w:eastAsia="zh-CN"/>
        </w:rPr>
        <w:t xml:space="preserve"> </w:t>
      </w:r>
      <w:r>
        <w:rPr>
          <w:rFonts w:eastAsiaTheme="minorEastAsia"/>
          <w:b/>
          <w:bCs/>
          <w:lang w:eastAsia="zh-CN"/>
        </w:rPr>
        <w:t xml:space="preserve">is deactivated, gNB is </w:t>
      </w:r>
      <w:r w:rsidR="00C14148">
        <w:rPr>
          <w:rFonts w:eastAsiaTheme="minorEastAsia"/>
          <w:b/>
          <w:bCs/>
          <w:lang w:eastAsia="zh-CN"/>
        </w:rPr>
        <w:t xml:space="preserve">still </w:t>
      </w:r>
      <w:r>
        <w:rPr>
          <w:rFonts w:eastAsiaTheme="minorEastAsia"/>
          <w:b/>
          <w:bCs/>
          <w:lang w:eastAsia="zh-CN"/>
        </w:rPr>
        <w:t xml:space="preserve">allowed to </w:t>
      </w:r>
      <w:r w:rsidR="00C14148">
        <w:rPr>
          <w:rFonts w:eastAsiaTheme="minorEastAsia"/>
          <w:b/>
          <w:bCs/>
          <w:lang w:eastAsia="zh-CN"/>
        </w:rPr>
        <w:t>indicate the</w:t>
      </w:r>
      <w:r>
        <w:rPr>
          <w:rFonts w:eastAsiaTheme="minorEastAsia"/>
          <w:b/>
          <w:bCs/>
          <w:lang w:eastAsia="zh-CN"/>
        </w:rPr>
        <w:t xml:space="preserve"> cell combination including the deactivated cell</w:t>
      </w:r>
      <w:r w:rsidR="00C14148">
        <w:rPr>
          <w:rFonts w:eastAsiaTheme="minorEastAsia"/>
          <w:b/>
          <w:bCs/>
          <w:lang w:eastAsia="zh-CN"/>
        </w:rPr>
        <w:t xml:space="preserve"> in </w:t>
      </w:r>
      <w:r w:rsidR="00C14148" w:rsidRPr="000C1459">
        <w:rPr>
          <w:rFonts w:eastAsiaTheme="minorEastAsia"/>
          <w:b/>
          <w:bCs/>
          <w:lang w:eastAsia="zh-CN"/>
        </w:rPr>
        <w:t>DCI format 0_X/1_X</w:t>
      </w:r>
      <w:r w:rsidRPr="000E2C0D">
        <w:rPr>
          <w:rFonts w:eastAsiaTheme="minorEastAsia"/>
          <w:b/>
          <w:bCs/>
          <w:lang w:eastAsia="zh-CN"/>
        </w:rPr>
        <w:t>.</w:t>
      </w:r>
      <w:bookmarkEnd w:id="11"/>
    </w:p>
    <w:p w14:paraId="11BD41A9" w14:textId="5EA7A1D3" w:rsidR="00E671A3" w:rsidRDefault="00E671A3" w:rsidP="00CC42E5">
      <w:pPr>
        <w:spacing w:before="120" w:after="120"/>
        <w:rPr>
          <w:rFonts w:eastAsiaTheme="minorEastAsia"/>
          <w:lang w:eastAsia="zh-CN"/>
        </w:rPr>
      </w:pPr>
    </w:p>
    <w:p w14:paraId="4960541D" w14:textId="1C259712" w:rsidR="003D45DD" w:rsidRPr="003D45DD" w:rsidRDefault="003D45DD" w:rsidP="0036448F">
      <w:pPr>
        <w:pStyle w:val="Heading2"/>
        <w:rPr>
          <w:lang w:val="en-GB"/>
        </w:rPr>
      </w:pPr>
      <w:r w:rsidRPr="003D45DD">
        <w:rPr>
          <w:rFonts w:hint="eastAsia"/>
          <w:lang w:val="en-GB"/>
        </w:rPr>
        <w:t>D</w:t>
      </w:r>
      <w:r w:rsidRPr="003D45DD">
        <w:rPr>
          <w:lang w:val="en-GB"/>
        </w:rPr>
        <w:t xml:space="preserve">CI </w:t>
      </w:r>
      <w:r>
        <w:rPr>
          <w:lang w:val="en-GB"/>
        </w:rPr>
        <w:t>fields</w:t>
      </w:r>
    </w:p>
    <w:tbl>
      <w:tblPr>
        <w:tblStyle w:val="TableGrid"/>
        <w:tblW w:w="0" w:type="auto"/>
        <w:tblLook w:val="04A0" w:firstRow="1" w:lastRow="0" w:firstColumn="1" w:lastColumn="0" w:noHBand="0" w:noVBand="1"/>
      </w:tblPr>
      <w:tblGrid>
        <w:gridCol w:w="9060"/>
      </w:tblGrid>
      <w:tr w:rsidR="00144491" w14:paraId="773412AF" w14:textId="77777777" w:rsidTr="00144491">
        <w:tc>
          <w:tcPr>
            <w:tcW w:w="9060" w:type="dxa"/>
          </w:tcPr>
          <w:p w14:paraId="134B22FC" w14:textId="77777777" w:rsidR="00144491" w:rsidRPr="00B50DD0" w:rsidRDefault="00144491" w:rsidP="00CC42E5">
            <w:pPr>
              <w:spacing w:before="120" w:after="120"/>
              <w:rPr>
                <w:rFonts w:cs="Times"/>
                <w:b/>
                <w:bCs/>
                <w:szCs w:val="20"/>
                <w:highlight w:val="green"/>
                <w:lang w:eastAsia="x-none"/>
              </w:rPr>
            </w:pPr>
            <w:bookmarkStart w:id="12" w:name="_Hlk114509609"/>
            <w:r w:rsidRPr="00B50DD0">
              <w:rPr>
                <w:rFonts w:cs="Times"/>
                <w:b/>
                <w:bCs/>
                <w:szCs w:val="20"/>
                <w:highlight w:val="green"/>
                <w:lang w:eastAsia="x-none"/>
              </w:rPr>
              <w:t>Agreement</w:t>
            </w:r>
          </w:p>
          <w:p w14:paraId="4489CA34" w14:textId="77777777" w:rsidR="00144491" w:rsidRPr="00B50DD0" w:rsidRDefault="00144491" w:rsidP="00CC42E5">
            <w:pPr>
              <w:snapToGrid w:val="0"/>
              <w:spacing w:before="120" w:after="120"/>
              <w:rPr>
                <w:rFonts w:cs="Times"/>
                <w:color w:val="000000"/>
                <w:szCs w:val="20"/>
              </w:rPr>
            </w:pPr>
            <w:r w:rsidRPr="00B50DD0">
              <w:rPr>
                <w:rFonts w:cs="Times"/>
                <w:szCs w:val="20"/>
              </w:rPr>
              <w:t xml:space="preserve">For </w:t>
            </w:r>
            <w:r w:rsidRPr="00B50DD0">
              <w:rPr>
                <w:rFonts w:cs="Times"/>
                <w:color w:val="000000"/>
                <w:szCs w:val="20"/>
              </w:rPr>
              <w:t xml:space="preserve">discussing </w:t>
            </w:r>
            <w:r w:rsidRPr="00B50DD0">
              <w:rPr>
                <w:rFonts w:cs="Times"/>
                <w:szCs w:val="20"/>
              </w:rPr>
              <w:t xml:space="preserve">field design of </w:t>
            </w:r>
            <w:r w:rsidRPr="00B50DD0">
              <w:rPr>
                <w:rFonts w:cs="Times"/>
                <w:color w:val="000000"/>
                <w:szCs w:val="20"/>
              </w:rPr>
              <w:t xml:space="preserve">DCI format 0_X/1_X which schedules more than one cell, reformulate the types of DCI fields as below: </w:t>
            </w:r>
          </w:p>
          <w:p w14:paraId="751F109E" w14:textId="77777777" w:rsidR="00144491" w:rsidRPr="00B50DD0" w:rsidRDefault="00144491">
            <w:pPr>
              <w:numPr>
                <w:ilvl w:val="0"/>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 xml:space="preserve">Type-1 field: </w:t>
            </w:r>
          </w:p>
          <w:p w14:paraId="43CD7489" w14:textId="77777777" w:rsidR="00144491" w:rsidRPr="00B50DD0" w:rsidRDefault="00144491">
            <w:pPr>
              <w:numPr>
                <w:ilvl w:val="1"/>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Type-1A field: A single field indicating common information to all the co-scheduled cells</w:t>
            </w:r>
          </w:p>
          <w:p w14:paraId="3BFC7E6A" w14:textId="77777777" w:rsidR="00144491" w:rsidRPr="00B50DD0" w:rsidRDefault="00144491">
            <w:pPr>
              <w:numPr>
                <w:ilvl w:val="1"/>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Type-1B field: A single field indicating separate information to each of co-scheduled cells via joint indication</w:t>
            </w:r>
          </w:p>
          <w:p w14:paraId="608A8FC2" w14:textId="77777777" w:rsidR="00144491" w:rsidRPr="00B50DD0" w:rsidRDefault="00144491">
            <w:pPr>
              <w:numPr>
                <w:ilvl w:val="1"/>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lastRenderedPageBreak/>
              <w:t>Type-1C field: A single field indicating an information to only one of co-scheduled cells</w:t>
            </w:r>
          </w:p>
          <w:p w14:paraId="3EB9EADB" w14:textId="77777777" w:rsidR="00144491" w:rsidRPr="00B50DD0" w:rsidRDefault="00144491">
            <w:pPr>
              <w:numPr>
                <w:ilvl w:val="0"/>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Type-2 field: Separate field for each of the co-scheduled cells</w:t>
            </w:r>
          </w:p>
          <w:p w14:paraId="7D73A42E" w14:textId="77777777" w:rsidR="00144491" w:rsidRPr="00B50DD0" w:rsidRDefault="00144491">
            <w:pPr>
              <w:numPr>
                <w:ilvl w:val="0"/>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 xml:space="preserve">Type-3 field: Common or separate to each of the co-scheduled cells, or separate to each sub-group, dependent on explicit configuration. </w:t>
            </w:r>
          </w:p>
          <w:p w14:paraId="586E63A2" w14:textId="77777777" w:rsidR="00144491" w:rsidRPr="00B50DD0" w:rsidRDefault="00144491">
            <w:pPr>
              <w:numPr>
                <w:ilvl w:val="1"/>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Note: One sub-group comprises a subset of co-scheduled cells where a single field is commonly applied to the co-scheduled cell(s) belonging to a same sub-group.</w:t>
            </w:r>
          </w:p>
          <w:p w14:paraId="4651A586" w14:textId="0C715A55" w:rsidR="00144491" w:rsidRPr="00A852B0" w:rsidRDefault="00144491">
            <w:pPr>
              <w:numPr>
                <w:ilvl w:val="0"/>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Note: Handling of any parameters applicable to multi-cell scheduling where corresponding fields are not included in DCI format 0_X/1_X (if any) will be separately discussed.</w:t>
            </w:r>
          </w:p>
          <w:p w14:paraId="4547D87A" w14:textId="77777777" w:rsidR="00144491" w:rsidRPr="00B50DD0" w:rsidRDefault="00144491" w:rsidP="00CC42E5">
            <w:pPr>
              <w:spacing w:before="120" w:after="120"/>
              <w:rPr>
                <w:rFonts w:cs="Times"/>
                <w:b/>
                <w:bCs/>
                <w:szCs w:val="20"/>
                <w:highlight w:val="green"/>
                <w:lang w:eastAsia="x-none"/>
              </w:rPr>
            </w:pPr>
            <w:r w:rsidRPr="00B50DD0">
              <w:rPr>
                <w:rFonts w:cs="Times"/>
                <w:b/>
                <w:bCs/>
                <w:szCs w:val="20"/>
                <w:highlight w:val="green"/>
                <w:lang w:eastAsia="x-none"/>
              </w:rPr>
              <w:t>Agreement</w:t>
            </w:r>
          </w:p>
          <w:p w14:paraId="70488F24" w14:textId="77777777" w:rsidR="00144491" w:rsidRPr="00B50DD0" w:rsidRDefault="00144491" w:rsidP="00CC42E5">
            <w:pPr>
              <w:overflowPunct w:val="0"/>
              <w:autoSpaceDE w:val="0"/>
              <w:autoSpaceDN w:val="0"/>
              <w:snapToGrid w:val="0"/>
              <w:spacing w:before="120" w:after="120"/>
              <w:jc w:val="both"/>
              <w:rPr>
                <w:rFonts w:eastAsia="MS PGothic" w:cs="Times"/>
                <w:szCs w:val="20"/>
              </w:rPr>
            </w:pPr>
            <w:r w:rsidRPr="00B50DD0">
              <w:rPr>
                <w:rFonts w:cs="Times"/>
                <w:szCs w:val="20"/>
              </w:rPr>
              <w:t xml:space="preserve">For DCI format 1_X/0_X which can schedule more than one cell, </w:t>
            </w:r>
          </w:p>
          <w:p w14:paraId="2AA85B94" w14:textId="77777777" w:rsidR="00144491" w:rsidRPr="00B50DD0" w:rsidRDefault="00144491">
            <w:pPr>
              <w:numPr>
                <w:ilvl w:val="0"/>
                <w:numId w:val="27"/>
              </w:numPr>
              <w:overflowPunct w:val="0"/>
              <w:autoSpaceDE w:val="0"/>
              <w:autoSpaceDN w:val="0"/>
              <w:snapToGrid w:val="0"/>
              <w:spacing w:before="120" w:after="120"/>
              <w:jc w:val="both"/>
              <w:rPr>
                <w:rFonts w:cs="Times"/>
                <w:szCs w:val="20"/>
              </w:rPr>
            </w:pPr>
            <w:r w:rsidRPr="00B50DD0">
              <w:rPr>
                <w:rFonts w:cs="Times"/>
                <w:szCs w:val="20"/>
              </w:rPr>
              <w:t>Type-1 fields at least include below:</w:t>
            </w:r>
          </w:p>
          <w:p w14:paraId="17CE0E37" w14:textId="77777777" w:rsidR="00144491" w:rsidRPr="00B50DD0" w:rsidRDefault="00144491">
            <w:pPr>
              <w:numPr>
                <w:ilvl w:val="1"/>
                <w:numId w:val="27"/>
              </w:numPr>
              <w:overflowPunct w:val="0"/>
              <w:autoSpaceDE w:val="0"/>
              <w:autoSpaceDN w:val="0"/>
              <w:snapToGrid w:val="0"/>
              <w:spacing w:before="120" w:after="120"/>
              <w:jc w:val="both"/>
              <w:rPr>
                <w:rFonts w:cs="Times"/>
                <w:szCs w:val="20"/>
              </w:rPr>
            </w:pPr>
            <w:r w:rsidRPr="00B50DD0">
              <w:rPr>
                <w:rFonts w:cs="Times"/>
                <w:szCs w:val="20"/>
              </w:rPr>
              <w:t>Type-1A:</w:t>
            </w:r>
          </w:p>
          <w:p w14:paraId="57041877" w14:textId="77777777" w:rsidR="00144491" w:rsidRPr="00B50DD0" w:rsidRDefault="00144491">
            <w:pPr>
              <w:numPr>
                <w:ilvl w:val="2"/>
                <w:numId w:val="27"/>
              </w:numPr>
              <w:overflowPunct w:val="0"/>
              <w:autoSpaceDE w:val="0"/>
              <w:autoSpaceDN w:val="0"/>
              <w:snapToGrid w:val="0"/>
              <w:spacing w:before="120" w:after="120"/>
              <w:jc w:val="both"/>
              <w:rPr>
                <w:rFonts w:cs="Times"/>
                <w:szCs w:val="20"/>
              </w:rPr>
            </w:pPr>
            <w:r w:rsidRPr="00B50DD0">
              <w:rPr>
                <w:rFonts w:cs="Times"/>
                <w:szCs w:val="20"/>
              </w:rPr>
              <w:t>Identifier for DCI formats</w:t>
            </w:r>
          </w:p>
          <w:p w14:paraId="532B67D1" w14:textId="77777777" w:rsidR="00144491" w:rsidRPr="00B50DD0" w:rsidRDefault="00144491">
            <w:pPr>
              <w:numPr>
                <w:ilvl w:val="2"/>
                <w:numId w:val="27"/>
              </w:numPr>
              <w:overflowPunct w:val="0"/>
              <w:autoSpaceDE w:val="0"/>
              <w:autoSpaceDN w:val="0"/>
              <w:snapToGrid w:val="0"/>
              <w:spacing w:before="120" w:after="120"/>
              <w:jc w:val="both"/>
              <w:rPr>
                <w:rFonts w:cs="Times"/>
                <w:szCs w:val="20"/>
              </w:rPr>
            </w:pPr>
            <w:r w:rsidRPr="00B50DD0">
              <w:rPr>
                <w:rFonts w:cs="Times"/>
                <w:szCs w:val="20"/>
              </w:rPr>
              <w:t>Downlink assignment index</w:t>
            </w:r>
          </w:p>
          <w:p w14:paraId="433AADEB" w14:textId="77777777" w:rsidR="00144491" w:rsidRPr="00B50DD0" w:rsidRDefault="00144491">
            <w:pPr>
              <w:numPr>
                <w:ilvl w:val="2"/>
                <w:numId w:val="27"/>
              </w:numPr>
              <w:overflowPunct w:val="0"/>
              <w:autoSpaceDE w:val="0"/>
              <w:autoSpaceDN w:val="0"/>
              <w:snapToGrid w:val="0"/>
              <w:spacing w:before="120" w:after="120"/>
              <w:jc w:val="both"/>
              <w:rPr>
                <w:rFonts w:cs="Times"/>
                <w:szCs w:val="20"/>
              </w:rPr>
            </w:pPr>
            <w:r w:rsidRPr="00B50DD0">
              <w:rPr>
                <w:rFonts w:cs="Times"/>
                <w:szCs w:val="20"/>
              </w:rPr>
              <w:t>TPC for scheduled PUCCH</w:t>
            </w:r>
          </w:p>
          <w:p w14:paraId="3D2EE6EA" w14:textId="77777777" w:rsidR="00144491" w:rsidRPr="00B50DD0" w:rsidRDefault="00144491">
            <w:pPr>
              <w:numPr>
                <w:ilvl w:val="2"/>
                <w:numId w:val="27"/>
              </w:numPr>
              <w:overflowPunct w:val="0"/>
              <w:autoSpaceDE w:val="0"/>
              <w:autoSpaceDN w:val="0"/>
              <w:snapToGrid w:val="0"/>
              <w:spacing w:before="120" w:after="120"/>
              <w:jc w:val="both"/>
              <w:rPr>
                <w:rFonts w:cs="Times"/>
                <w:szCs w:val="20"/>
              </w:rPr>
            </w:pPr>
            <w:r w:rsidRPr="00B50DD0">
              <w:rPr>
                <w:rFonts w:cs="Times"/>
                <w:szCs w:val="20"/>
              </w:rPr>
              <w:t>PUCCH resource indicator</w:t>
            </w:r>
          </w:p>
          <w:p w14:paraId="4B5D70FB" w14:textId="77777777" w:rsidR="00144491" w:rsidRPr="00B50DD0" w:rsidRDefault="00144491">
            <w:pPr>
              <w:numPr>
                <w:ilvl w:val="2"/>
                <w:numId w:val="27"/>
              </w:numPr>
              <w:overflowPunct w:val="0"/>
              <w:autoSpaceDE w:val="0"/>
              <w:autoSpaceDN w:val="0"/>
              <w:snapToGrid w:val="0"/>
              <w:spacing w:before="120" w:after="120"/>
              <w:jc w:val="both"/>
              <w:rPr>
                <w:rFonts w:cs="Times"/>
                <w:szCs w:val="20"/>
              </w:rPr>
            </w:pPr>
            <w:r w:rsidRPr="00B50DD0">
              <w:rPr>
                <w:rFonts w:cs="Times"/>
                <w:szCs w:val="20"/>
              </w:rPr>
              <w:t>PDSCH-to-HARQ timing indicator</w:t>
            </w:r>
          </w:p>
          <w:p w14:paraId="5AC41C15" w14:textId="77777777" w:rsidR="00144491" w:rsidRPr="00B50DD0" w:rsidRDefault="00144491">
            <w:pPr>
              <w:numPr>
                <w:ilvl w:val="2"/>
                <w:numId w:val="27"/>
              </w:numPr>
              <w:overflowPunct w:val="0"/>
              <w:autoSpaceDE w:val="0"/>
              <w:autoSpaceDN w:val="0"/>
              <w:snapToGrid w:val="0"/>
              <w:spacing w:before="120" w:after="120"/>
              <w:jc w:val="both"/>
              <w:rPr>
                <w:rFonts w:cs="Times"/>
                <w:szCs w:val="20"/>
              </w:rPr>
            </w:pPr>
            <w:r w:rsidRPr="00B50DD0">
              <w:rPr>
                <w:rFonts w:cs="Times"/>
                <w:szCs w:val="20"/>
              </w:rPr>
              <w:t>One-shot HARQ-ACK request</w:t>
            </w:r>
          </w:p>
          <w:p w14:paraId="307635BC" w14:textId="77777777" w:rsidR="00144491" w:rsidRPr="00B50DD0" w:rsidRDefault="00144491">
            <w:pPr>
              <w:numPr>
                <w:ilvl w:val="0"/>
                <w:numId w:val="27"/>
              </w:numPr>
              <w:overflowPunct w:val="0"/>
              <w:autoSpaceDE w:val="0"/>
              <w:autoSpaceDN w:val="0"/>
              <w:snapToGrid w:val="0"/>
              <w:spacing w:before="120" w:after="120"/>
              <w:jc w:val="both"/>
              <w:rPr>
                <w:rFonts w:cs="Times"/>
                <w:szCs w:val="20"/>
              </w:rPr>
            </w:pPr>
            <w:r w:rsidRPr="00B50DD0">
              <w:rPr>
                <w:rFonts w:cs="Times"/>
                <w:szCs w:val="20"/>
              </w:rPr>
              <w:t>Type-2 fields at least include below:</w:t>
            </w:r>
          </w:p>
          <w:p w14:paraId="41F83A8C" w14:textId="77777777" w:rsidR="00144491" w:rsidRPr="00B50DD0" w:rsidRDefault="00144491">
            <w:pPr>
              <w:numPr>
                <w:ilvl w:val="1"/>
                <w:numId w:val="28"/>
              </w:numPr>
              <w:overflowPunct w:val="0"/>
              <w:autoSpaceDE w:val="0"/>
              <w:autoSpaceDN w:val="0"/>
              <w:snapToGrid w:val="0"/>
              <w:spacing w:before="120" w:after="120"/>
              <w:jc w:val="both"/>
              <w:rPr>
                <w:rFonts w:cs="Times"/>
                <w:szCs w:val="20"/>
              </w:rPr>
            </w:pPr>
            <w:r w:rsidRPr="00B50DD0">
              <w:rPr>
                <w:rFonts w:cs="Times"/>
                <w:szCs w:val="20"/>
              </w:rPr>
              <w:t>New data indicator per TB</w:t>
            </w:r>
          </w:p>
          <w:p w14:paraId="6AEAF11C" w14:textId="77777777" w:rsidR="00144491" w:rsidRPr="00B50DD0" w:rsidRDefault="00144491">
            <w:pPr>
              <w:numPr>
                <w:ilvl w:val="1"/>
                <w:numId w:val="28"/>
              </w:numPr>
              <w:overflowPunct w:val="0"/>
              <w:autoSpaceDE w:val="0"/>
              <w:autoSpaceDN w:val="0"/>
              <w:snapToGrid w:val="0"/>
              <w:spacing w:before="120" w:after="120"/>
              <w:jc w:val="both"/>
              <w:rPr>
                <w:rFonts w:cs="Times"/>
                <w:szCs w:val="20"/>
              </w:rPr>
            </w:pPr>
            <w:r w:rsidRPr="00B50DD0">
              <w:rPr>
                <w:rFonts w:cs="Times"/>
                <w:szCs w:val="20"/>
              </w:rPr>
              <w:t>Redundancy version per TB</w:t>
            </w:r>
          </w:p>
          <w:p w14:paraId="5230C0B9" w14:textId="77777777" w:rsidR="00144491" w:rsidRPr="00B50DD0" w:rsidRDefault="00144491">
            <w:pPr>
              <w:numPr>
                <w:ilvl w:val="0"/>
                <w:numId w:val="27"/>
              </w:numPr>
              <w:overflowPunct w:val="0"/>
              <w:autoSpaceDE w:val="0"/>
              <w:autoSpaceDN w:val="0"/>
              <w:snapToGrid w:val="0"/>
              <w:spacing w:before="120" w:after="120"/>
              <w:jc w:val="both"/>
              <w:rPr>
                <w:rFonts w:cs="Times"/>
                <w:szCs w:val="20"/>
              </w:rPr>
            </w:pPr>
            <w:r w:rsidRPr="00B50DD0">
              <w:rPr>
                <w:rFonts w:cs="Times"/>
                <w:szCs w:val="20"/>
              </w:rPr>
              <w:t>FFS: Other fields to be included in DCI format 1_X/0_X and which type of the fields belongs to.</w:t>
            </w:r>
          </w:p>
          <w:p w14:paraId="611F079E" w14:textId="03DD291F" w:rsidR="00127028" w:rsidRPr="004C7FB7" w:rsidRDefault="00144491">
            <w:pPr>
              <w:numPr>
                <w:ilvl w:val="0"/>
                <w:numId w:val="27"/>
              </w:numPr>
              <w:overflowPunct w:val="0"/>
              <w:autoSpaceDE w:val="0"/>
              <w:autoSpaceDN w:val="0"/>
              <w:snapToGrid w:val="0"/>
              <w:spacing w:before="120" w:after="120"/>
              <w:jc w:val="both"/>
              <w:rPr>
                <w:rFonts w:cs="Times"/>
                <w:color w:val="000000"/>
                <w:szCs w:val="20"/>
              </w:rPr>
            </w:pPr>
            <w:r w:rsidRPr="00B50DD0">
              <w:rPr>
                <w:rFonts w:cs="Times"/>
                <w:color w:val="000000"/>
                <w:szCs w:val="20"/>
              </w:rPr>
              <w:t>FFS: size for each field</w:t>
            </w:r>
            <w:bookmarkEnd w:id="12"/>
          </w:p>
          <w:p w14:paraId="56B5BC9A" w14:textId="77777777" w:rsidR="00127028" w:rsidRPr="004C7FB7" w:rsidRDefault="00127028" w:rsidP="004C7FB7">
            <w:pPr>
              <w:spacing w:before="120" w:after="120"/>
              <w:rPr>
                <w:b/>
                <w:bCs/>
                <w:szCs w:val="20"/>
                <w:highlight w:val="green"/>
                <w:lang w:eastAsia="x-none"/>
              </w:rPr>
            </w:pPr>
            <w:r w:rsidRPr="004C7FB7">
              <w:rPr>
                <w:b/>
                <w:bCs/>
                <w:szCs w:val="20"/>
                <w:highlight w:val="green"/>
                <w:lang w:eastAsia="x-none"/>
              </w:rPr>
              <w:t>Agreement</w:t>
            </w:r>
          </w:p>
          <w:p w14:paraId="1511343E" w14:textId="77777777" w:rsidR="00127028" w:rsidRPr="004C7FB7" w:rsidRDefault="00127028" w:rsidP="004C7FB7">
            <w:pPr>
              <w:snapToGrid w:val="0"/>
              <w:spacing w:before="120" w:after="120"/>
              <w:rPr>
                <w:rFonts w:eastAsia="MS PGothic"/>
                <w:szCs w:val="20"/>
              </w:rPr>
            </w:pPr>
            <w:r w:rsidRPr="004C7FB7">
              <w:rPr>
                <w:szCs w:val="20"/>
              </w:rPr>
              <w:t>For DCI format 1_X/0_X, Type-1 fields at least include the following:</w:t>
            </w:r>
          </w:p>
          <w:p w14:paraId="500DEF43" w14:textId="77777777" w:rsidR="00127028" w:rsidRPr="004C7FB7" w:rsidRDefault="00127028">
            <w:pPr>
              <w:pStyle w:val="ListParagraph"/>
              <w:widowControl/>
              <w:numPr>
                <w:ilvl w:val="0"/>
                <w:numId w:val="35"/>
              </w:numPr>
              <w:kinsoku w:val="0"/>
              <w:overflowPunct w:val="0"/>
              <w:adjustRightInd w:val="0"/>
              <w:spacing w:before="120" w:after="120"/>
              <w:ind w:firstLineChars="0"/>
              <w:jc w:val="left"/>
              <w:textAlignment w:val="baseline"/>
              <w:rPr>
                <w:rFonts w:ascii="Times New Roman" w:hAnsi="Times New Roman"/>
                <w:sz w:val="20"/>
                <w:szCs w:val="20"/>
                <w:lang w:eastAsia="en-US"/>
              </w:rPr>
            </w:pPr>
            <w:r w:rsidRPr="004C7FB7">
              <w:rPr>
                <w:rFonts w:ascii="Times New Roman" w:hAnsi="Times New Roman"/>
                <w:sz w:val="20"/>
                <w:szCs w:val="20"/>
                <w:lang w:eastAsia="en-US"/>
              </w:rPr>
              <w:t>Priority indicator</w:t>
            </w:r>
          </w:p>
          <w:p w14:paraId="41A0B4C8" w14:textId="77777777" w:rsidR="00127028" w:rsidRPr="004C7FB7" w:rsidRDefault="00127028">
            <w:pPr>
              <w:pStyle w:val="ListParagraph"/>
              <w:widowControl/>
              <w:numPr>
                <w:ilvl w:val="0"/>
                <w:numId w:val="35"/>
              </w:numPr>
              <w:kinsoku w:val="0"/>
              <w:overflowPunct w:val="0"/>
              <w:adjustRightInd w:val="0"/>
              <w:spacing w:before="120" w:after="120"/>
              <w:ind w:firstLineChars="0"/>
              <w:jc w:val="left"/>
              <w:textAlignment w:val="baseline"/>
              <w:rPr>
                <w:rFonts w:ascii="Times New Roman" w:hAnsi="Times New Roman"/>
                <w:sz w:val="20"/>
                <w:szCs w:val="20"/>
                <w:lang w:eastAsia="en-US"/>
              </w:rPr>
            </w:pPr>
            <w:r w:rsidRPr="004C7FB7">
              <w:rPr>
                <w:rFonts w:ascii="Times New Roman" w:hAnsi="Times New Roman"/>
                <w:sz w:val="20"/>
                <w:szCs w:val="20"/>
                <w:lang w:eastAsia="en-US"/>
              </w:rPr>
              <w:t>Indicator of co-scheduled cells</w:t>
            </w:r>
          </w:p>
          <w:p w14:paraId="4D443585" w14:textId="77777777" w:rsidR="00127028" w:rsidRPr="004C7FB7" w:rsidRDefault="00127028">
            <w:pPr>
              <w:pStyle w:val="ListParagraph"/>
              <w:widowControl/>
              <w:numPr>
                <w:ilvl w:val="0"/>
                <w:numId w:val="35"/>
              </w:numPr>
              <w:kinsoku w:val="0"/>
              <w:overflowPunct w:val="0"/>
              <w:adjustRightInd w:val="0"/>
              <w:spacing w:before="120" w:after="120"/>
              <w:ind w:firstLineChars="0"/>
              <w:jc w:val="left"/>
              <w:textAlignment w:val="baseline"/>
              <w:rPr>
                <w:rFonts w:ascii="Times New Roman" w:hAnsi="Times New Roman"/>
                <w:sz w:val="20"/>
                <w:szCs w:val="20"/>
                <w:lang w:eastAsia="en-US"/>
              </w:rPr>
            </w:pPr>
            <w:r w:rsidRPr="004C7FB7">
              <w:rPr>
                <w:rFonts w:ascii="Times New Roman" w:hAnsi="Times New Roman"/>
                <w:sz w:val="20"/>
                <w:szCs w:val="20"/>
                <w:lang w:eastAsia="en-US"/>
              </w:rPr>
              <w:t>beta offset indicator</w:t>
            </w:r>
          </w:p>
          <w:p w14:paraId="4CC6197D" w14:textId="77777777" w:rsidR="00127028" w:rsidRPr="004C7FB7" w:rsidRDefault="00127028">
            <w:pPr>
              <w:pStyle w:val="ListParagraph"/>
              <w:widowControl/>
              <w:numPr>
                <w:ilvl w:val="0"/>
                <w:numId w:val="35"/>
              </w:numPr>
              <w:kinsoku w:val="0"/>
              <w:overflowPunct w:val="0"/>
              <w:adjustRightInd w:val="0"/>
              <w:spacing w:before="120" w:after="120"/>
              <w:ind w:firstLineChars="0"/>
              <w:jc w:val="left"/>
              <w:textAlignment w:val="baseline"/>
              <w:rPr>
                <w:rFonts w:ascii="Times New Roman" w:hAnsi="Times New Roman"/>
                <w:sz w:val="20"/>
                <w:szCs w:val="20"/>
                <w:lang w:eastAsia="en-US"/>
              </w:rPr>
            </w:pPr>
            <w:r w:rsidRPr="004C7FB7">
              <w:rPr>
                <w:rFonts w:ascii="Times New Roman" w:hAnsi="Times New Roman"/>
                <w:sz w:val="20"/>
                <w:szCs w:val="20"/>
                <w:lang w:eastAsia="en-US"/>
              </w:rPr>
              <w:t>CSI request</w:t>
            </w:r>
          </w:p>
          <w:p w14:paraId="66CCB902" w14:textId="77777777" w:rsidR="00127028" w:rsidRPr="004C7FB7" w:rsidRDefault="00127028">
            <w:pPr>
              <w:pStyle w:val="ListParagraph"/>
              <w:widowControl/>
              <w:numPr>
                <w:ilvl w:val="0"/>
                <w:numId w:val="35"/>
              </w:numPr>
              <w:kinsoku w:val="0"/>
              <w:overflowPunct w:val="0"/>
              <w:adjustRightInd w:val="0"/>
              <w:spacing w:before="120" w:after="120"/>
              <w:ind w:firstLineChars="0"/>
              <w:jc w:val="left"/>
              <w:textAlignment w:val="baseline"/>
              <w:rPr>
                <w:rFonts w:ascii="Times New Roman" w:hAnsi="Times New Roman"/>
                <w:sz w:val="20"/>
                <w:szCs w:val="20"/>
                <w:lang w:eastAsia="en-US"/>
              </w:rPr>
            </w:pPr>
            <w:r w:rsidRPr="004C7FB7">
              <w:rPr>
                <w:rFonts w:ascii="Times New Roman" w:hAnsi="Times New Roman"/>
                <w:sz w:val="20"/>
                <w:szCs w:val="20"/>
                <w:lang w:eastAsia="en-US"/>
              </w:rPr>
              <w:t>UL-SCH indicator</w:t>
            </w:r>
          </w:p>
          <w:p w14:paraId="5F8472C7" w14:textId="16D4AF66" w:rsidR="00127028" w:rsidRPr="004C7FB7" w:rsidRDefault="00127028">
            <w:pPr>
              <w:pStyle w:val="ListParagraph"/>
              <w:widowControl/>
              <w:numPr>
                <w:ilvl w:val="0"/>
                <w:numId w:val="35"/>
              </w:numPr>
              <w:kinsoku w:val="0"/>
              <w:overflowPunct w:val="0"/>
              <w:adjustRightInd w:val="0"/>
              <w:spacing w:before="120" w:after="120"/>
              <w:ind w:firstLineChars="0"/>
              <w:jc w:val="left"/>
              <w:textAlignment w:val="baseline"/>
              <w:rPr>
                <w:szCs w:val="20"/>
                <w:lang w:eastAsia="en-US"/>
              </w:rPr>
            </w:pPr>
            <w:r w:rsidRPr="004C7FB7">
              <w:rPr>
                <w:rFonts w:ascii="Times New Roman" w:hAnsi="Times New Roman"/>
                <w:sz w:val="20"/>
                <w:szCs w:val="20"/>
                <w:lang w:eastAsia="en-US"/>
              </w:rPr>
              <w:t>FFS: ChannelAccess-CPext</w:t>
            </w:r>
          </w:p>
        </w:tc>
      </w:tr>
    </w:tbl>
    <w:p w14:paraId="6F66D1BF" w14:textId="1036E78B" w:rsidR="00610E49" w:rsidRDefault="00D8139F" w:rsidP="00CC42E5">
      <w:pPr>
        <w:pStyle w:val="ListParagraph"/>
        <w:kinsoku w:val="0"/>
        <w:overflowPunct w:val="0"/>
        <w:adjustRightInd w:val="0"/>
        <w:spacing w:before="120" w:after="120"/>
        <w:ind w:firstLineChars="0" w:firstLine="0"/>
        <w:textAlignment w:val="baseline"/>
        <w:rPr>
          <w:rFonts w:ascii="Times New Roman" w:eastAsia="楷体" w:hAnsi="Times New Roman"/>
          <w:sz w:val="20"/>
          <w:szCs w:val="20"/>
        </w:rPr>
      </w:pPr>
      <w:r>
        <w:rPr>
          <w:rFonts w:ascii="Times New Roman" w:eastAsia="楷体" w:hAnsi="Times New Roman"/>
          <w:sz w:val="20"/>
          <w:szCs w:val="20"/>
        </w:rPr>
        <w:lastRenderedPageBreak/>
        <w:t xml:space="preserve">MCS is highly </w:t>
      </w:r>
      <w:r w:rsidR="003F282E" w:rsidRPr="003F282E">
        <w:rPr>
          <w:rFonts w:ascii="Times New Roman" w:eastAsia="楷体" w:hAnsi="Times New Roman"/>
          <w:sz w:val="20"/>
          <w:szCs w:val="20"/>
        </w:rPr>
        <w:t>dependent on</w:t>
      </w:r>
      <w:r>
        <w:rPr>
          <w:rFonts w:ascii="Times New Roman" w:eastAsia="楷体" w:hAnsi="Times New Roman"/>
          <w:sz w:val="20"/>
          <w:szCs w:val="20"/>
        </w:rPr>
        <w:t xml:space="preserve"> the channel condition</w:t>
      </w:r>
      <w:r w:rsidR="005711ED">
        <w:rPr>
          <w:rFonts w:ascii="Times New Roman" w:eastAsia="楷体" w:hAnsi="Times New Roman"/>
          <w:sz w:val="20"/>
          <w:szCs w:val="20"/>
        </w:rPr>
        <w:t>s</w:t>
      </w:r>
      <w:r>
        <w:rPr>
          <w:rFonts w:ascii="Times New Roman" w:eastAsia="楷体" w:hAnsi="Times New Roman"/>
          <w:sz w:val="20"/>
          <w:szCs w:val="20"/>
        </w:rPr>
        <w:t xml:space="preserve"> and assigned resource</w:t>
      </w:r>
      <w:r w:rsidR="00BF611A">
        <w:rPr>
          <w:rFonts w:ascii="Times New Roman" w:eastAsia="楷体" w:hAnsi="Times New Roman"/>
          <w:sz w:val="20"/>
          <w:szCs w:val="20"/>
        </w:rPr>
        <w:t>s</w:t>
      </w:r>
      <w:r>
        <w:rPr>
          <w:rFonts w:ascii="Times New Roman" w:eastAsia="楷体" w:hAnsi="Times New Roman"/>
          <w:sz w:val="20"/>
          <w:szCs w:val="20"/>
        </w:rPr>
        <w:t xml:space="preserve"> of </w:t>
      </w:r>
      <w:r w:rsidR="00BF611A">
        <w:rPr>
          <w:rFonts w:ascii="Times New Roman" w:eastAsia="楷体" w:hAnsi="Times New Roman"/>
          <w:sz w:val="20"/>
          <w:szCs w:val="20"/>
        </w:rPr>
        <w:t>co-</w:t>
      </w:r>
      <w:r>
        <w:rPr>
          <w:rFonts w:ascii="Times New Roman" w:eastAsia="楷体" w:hAnsi="Times New Roman"/>
          <w:sz w:val="20"/>
          <w:szCs w:val="20"/>
        </w:rPr>
        <w:t>scheduled cell</w:t>
      </w:r>
      <w:r w:rsidR="00BF611A">
        <w:rPr>
          <w:rFonts w:ascii="Times New Roman" w:eastAsia="楷体" w:hAnsi="Times New Roman"/>
          <w:sz w:val="20"/>
          <w:szCs w:val="20"/>
        </w:rPr>
        <w:t>s</w:t>
      </w:r>
      <w:r>
        <w:rPr>
          <w:rFonts w:ascii="Times New Roman" w:eastAsia="楷体" w:hAnsi="Times New Roman"/>
          <w:sz w:val="20"/>
          <w:szCs w:val="20"/>
        </w:rPr>
        <w:t>, thus should be type-2.</w:t>
      </w:r>
    </w:p>
    <w:p w14:paraId="23446861" w14:textId="537F3E85" w:rsidR="000323BA" w:rsidRDefault="00BF611A" w:rsidP="00CC42E5">
      <w:pPr>
        <w:spacing w:before="120" w:after="120"/>
        <w:jc w:val="both"/>
        <w:rPr>
          <w:rFonts w:eastAsiaTheme="minorEastAsia" w:cs="Times"/>
          <w:szCs w:val="20"/>
          <w:lang w:eastAsia="zh-CN"/>
        </w:rPr>
      </w:pPr>
      <w:r>
        <w:rPr>
          <w:rFonts w:eastAsiaTheme="minorEastAsia" w:cs="Times"/>
          <w:szCs w:val="20"/>
          <w:lang w:eastAsia="zh-CN"/>
        </w:rPr>
        <w:t>Other f</w:t>
      </w:r>
      <w:r w:rsidR="00D8139F">
        <w:rPr>
          <w:rFonts w:eastAsiaTheme="minorEastAsia" w:cs="Times"/>
          <w:szCs w:val="20"/>
          <w:lang w:eastAsia="zh-CN"/>
        </w:rPr>
        <w:t>ield</w:t>
      </w:r>
      <w:r w:rsidR="00296687">
        <w:rPr>
          <w:rFonts w:eastAsiaTheme="minorEastAsia" w:cs="Times"/>
          <w:szCs w:val="20"/>
          <w:lang w:eastAsia="zh-CN"/>
        </w:rPr>
        <w:t xml:space="preserve">s </w:t>
      </w:r>
      <w:r w:rsidR="00D8139F">
        <w:rPr>
          <w:rFonts w:eastAsiaTheme="minorEastAsia" w:cs="Times"/>
          <w:szCs w:val="20"/>
          <w:lang w:eastAsia="zh-CN"/>
        </w:rPr>
        <w:t>such as FDRA</w:t>
      </w:r>
      <w:r w:rsidR="00B216BE">
        <w:rPr>
          <w:rFonts w:eastAsiaTheme="minorEastAsia" w:cs="Times"/>
          <w:szCs w:val="20"/>
          <w:lang w:eastAsia="zh-CN"/>
        </w:rPr>
        <w:t xml:space="preserve"> and</w:t>
      </w:r>
      <w:r w:rsidR="00296687">
        <w:rPr>
          <w:rFonts w:eastAsiaTheme="minorEastAsia" w:cs="Times"/>
          <w:szCs w:val="20"/>
          <w:lang w:eastAsia="zh-CN"/>
        </w:rPr>
        <w:t xml:space="preserve"> </w:t>
      </w:r>
      <w:r w:rsidR="00D8139F">
        <w:rPr>
          <w:rFonts w:eastAsiaTheme="minorEastAsia" w:cs="Times"/>
          <w:szCs w:val="20"/>
          <w:lang w:eastAsia="zh-CN"/>
        </w:rPr>
        <w:t>VRB/PRB</w:t>
      </w:r>
      <w:r w:rsidR="00E559E4">
        <w:rPr>
          <w:rFonts w:eastAsiaTheme="minorEastAsia" w:cs="Times"/>
          <w:szCs w:val="20"/>
          <w:lang w:eastAsia="zh-CN"/>
        </w:rPr>
        <w:t>,</w:t>
      </w:r>
      <w:r w:rsidR="00D8139F">
        <w:rPr>
          <w:rFonts w:eastAsiaTheme="minorEastAsia" w:cs="Times"/>
          <w:szCs w:val="20"/>
          <w:lang w:eastAsia="zh-CN"/>
        </w:rPr>
        <w:t xml:space="preserve"> are heavily depende</w:t>
      </w:r>
      <w:r w:rsidR="00F40BC0">
        <w:rPr>
          <w:rFonts w:eastAsiaTheme="minorEastAsia" w:cs="Times"/>
          <w:szCs w:val="20"/>
          <w:lang w:eastAsia="zh-CN"/>
        </w:rPr>
        <w:t>nt</w:t>
      </w:r>
      <w:r w:rsidR="00D8139F">
        <w:rPr>
          <w:rFonts w:eastAsiaTheme="minorEastAsia" w:cs="Times"/>
          <w:szCs w:val="20"/>
          <w:lang w:eastAsia="zh-CN"/>
        </w:rPr>
        <w:t xml:space="preserve"> on the </w:t>
      </w:r>
      <w:r w:rsidR="005D0C00">
        <w:rPr>
          <w:rFonts w:eastAsiaTheme="minorEastAsia" w:cs="Times" w:hint="eastAsia"/>
          <w:szCs w:val="20"/>
          <w:lang w:eastAsia="zh-CN"/>
        </w:rPr>
        <w:t>scheduled</w:t>
      </w:r>
      <w:r w:rsidR="005D0C00">
        <w:rPr>
          <w:rFonts w:eastAsiaTheme="minorEastAsia" w:cs="Times"/>
          <w:szCs w:val="20"/>
          <w:lang w:eastAsia="zh-CN"/>
        </w:rPr>
        <w:t xml:space="preserve"> </w:t>
      </w:r>
      <w:r w:rsidR="00D8139F">
        <w:rPr>
          <w:rFonts w:eastAsiaTheme="minorEastAsia" w:cs="Times"/>
          <w:szCs w:val="20"/>
          <w:lang w:eastAsia="zh-CN"/>
        </w:rPr>
        <w:t>cell configuration</w:t>
      </w:r>
      <w:r w:rsidR="005711ED">
        <w:rPr>
          <w:rFonts w:eastAsiaTheme="minorEastAsia" w:cs="Times"/>
          <w:szCs w:val="20"/>
          <w:lang w:eastAsia="zh-CN"/>
        </w:rPr>
        <w:t xml:space="preserve"> and</w:t>
      </w:r>
      <w:r w:rsidR="00D8139F">
        <w:rPr>
          <w:rFonts w:eastAsiaTheme="minorEastAsia" w:cs="Times"/>
          <w:szCs w:val="20"/>
          <w:lang w:eastAsia="zh-CN"/>
        </w:rPr>
        <w:t xml:space="preserve"> should be type-3. </w:t>
      </w:r>
      <w:r w:rsidR="005711ED">
        <w:rPr>
          <w:rFonts w:eastAsiaTheme="minorEastAsia" w:cs="Times"/>
          <w:szCs w:val="20"/>
          <w:lang w:eastAsia="zh-CN"/>
        </w:rPr>
        <w:t>I</w:t>
      </w:r>
      <w:r w:rsidR="00D8139F">
        <w:rPr>
          <w:rFonts w:eastAsiaTheme="minorEastAsia" w:cs="Times"/>
          <w:szCs w:val="20"/>
          <w:lang w:eastAsia="zh-CN"/>
        </w:rPr>
        <w:t xml:space="preserve">t is up to gNB to indicate whether these fields should be jointly or separately </w:t>
      </w:r>
      <w:r w:rsidR="00E559E4">
        <w:rPr>
          <w:rFonts w:eastAsiaTheme="minorEastAsia" w:cs="Times"/>
          <w:szCs w:val="20"/>
          <w:lang w:eastAsia="zh-CN"/>
        </w:rPr>
        <w:t>applied for each co-scheduled cell</w:t>
      </w:r>
      <w:r w:rsidR="00D8139F">
        <w:rPr>
          <w:rFonts w:eastAsiaTheme="minorEastAsia" w:cs="Times"/>
          <w:szCs w:val="20"/>
          <w:lang w:eastAsia="zh-CN"/>
        </w:rPr>
        <w:t xml:space="preserve">. </w:t>
      </w:r>
    </w:p>
    <w:p w14:paraId="01D83863" w14:textId="736D06AD" w:rsidR="000323BA" w:rsidRPr="00FB0D33" w:rsidRDefault="000323BA" w:rsidP="00FB0D33">
      <w:pPr>
        <w:pStyle w:val="Caption"/>
        <w:jc w:val="both"/>
        <w:rPr>
          <w:rFonts w:eastAsiaTheme="minorEastAsia" w:cs="Times"/>
          <w:b/>
          <w:bCs/>
          <w:lang w:val="en-US" w:eastAsia="zh-CN"/>
        </w:rPr>
      </w:pPr>
      <w:bookmarkStart w:id="13" w:name="_Ref115451688"/>
      <w:bookmarkStart w:id="14" w:name="_Ref118731314"/>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164AE2">
        <w:rPr>
          <w:rFonts w:eastAsiaTheme="minorEastAsia" w:cs="Times"/>
          <w:b/>
          <w:bCs/>
          <w:noProof/>
          <w:lang w:val="en-US" w:eastAsia="zh-CN"/>
        </w:rPr>
        <w:t>6</w:t>
      </w:r>
      <w:r w:rsidRPr="0025208E">
        <w:rPr>
          <w:rFonts w:eastAsiaTheme="minorEastAsia" w:cs="Times"/>
          <w:b/>
          <w:bCs/>
          <w:lang w:val="en-US" w:eastAsia="zh-CN"/>
        </w:rPr>
        <w:fldChar w:fldCharType="end"/>
      </w:r>
      <w:r w:rsidRPr="0025208E">
        <w:rPr>
          <w:rFonts w:eastAsiaTheme="minorEastAsia" w:cs="Times"/>
          <w:b/>
          <w:bCs/>
          <w:lang w:val="en-US" w:eastAsia="zh-CN"/>
        </w:rPr>
        <w:t>. DCI format 0_X</w:t>
      </w:r>
      <w:r w:rsidRPr="0025208E">
        <w:rPr>
          <w:rFonts w:eastAsiaTheme="minorEastAsia" w:cs="Times" w:hint="eastAsia"/>
          <w:b/>
          <w:bCs/>
          <w:lang w:val="en-US" w:eastAsia="zh-CN"/>
        </w:rPr>
        <w:t>/</w:t>
      </w:r>
      <w:r w:rsidRPr="0025208E">
        <w:rPr>
          <w:rFonts w:eastAsiaTheme="minorEastAsia" w:cs="Times"/>
          <w:b/>
          <w:bCs/>
          <w:lang w:val="en-US" w:eastAsia="zh-CN"/>
        </w:rPr>
        <w:t>1_X includes</w:t>
      </w:r>
      <w:bookmarkEnd w:id="13"/>
      <w:r w:rsidR="00FB0D33">
        <w:rPr>
          <w:rFonts w:eastAsiaTheme="minorEastAsia" w:cs="Times"/>
          <w:b/>
          <w:bCs/>
          <w:lang w:val="en-US" w:eastAsia="zh-CN"/>
        </w:rPr>
        <w:br/>
      </w:r>
      <w:r w:rsidR="00FB0D33">
        <w:rPr>
          <w:b/>
          <w:bCs/>
        </w:rPr>
        <w:t xml:space="preserve">-  </w:t>
      </w:r>
      <w:r w:rsidRPr="0025208E">
        <w:rPr>
          <w:rFonts w:cs="Times"/>
          <w:b/>
          <w:bCs/>
        </w:rPr>
        <w:t>Type-2 fields include:</w:t>
      </w:r>
      <w:r w:rsidR="00FB0D33">
        <w:rPr>
          <w:rFonts w:cs="Times"/>
          <w:b/>
          <w:bCs/>
        </w:rPr>
        <w:br/>
        <w:t xml:space="preserve">  </w:t>
      </w:r>
      <w:r w:rsidR="00FB0D33">
        <w:rPr>
          <w:b/>
          <w:bCs/>
        </w:rPr>
        <w:t xml:space="preserve">-  </w:t>
      </w:r>
      <w:r w:rsidRPr="0025208E">
        <w:rPr>
          <w:rFonts w:eastAsiaTheme="minorEastAsia" w:cs="Times"/>
          <w:b/>
          <w:bCs/>
          <w:lang w:eastAsia="zh-CN"/>
        </w:rPr>
        <w:t>MCS</w:t>
      </w:r>
      <w:r w:rsidR="00FB0D33">
        <w:rPr>
          <w:rFonts w:eastAsiaTheme="minorEastAsia" w:cs="Times"/>
          <w:b/>
          <w:bCs/>
          <w:lang w:eastAsia="zh-CN"/>
        </w:rPr>
        <w:br/>
      </w:r>
      <w:r w:rsidR="00FB0D33">
        <w:rPr>
          <w:b/>
          <w:bCs/>
        </w:rPr>
        <w:t xml:space="preserve">-  </w:t>
      </w:r>
      <w:r w:rsidRPr="0025208E">
        <w:rPr>
          <w:rFonts w:cs="Times"/>
          <w:b/>
          <w:bCs/>
          <w:color w:val="000000"/>
        </w:rPr>
        <w:t xml:space="preserve">Type-3 field: </w:t>
      </w:r>
      <w:r w:rsidR="00FB0D33">
        <w:rPr>
          <w:rFonts w:cs="Times"/>
          <w:b/>
          <w:bCs/>
          <w:color w:val="000000"/>
        </w:rPr>
        <w:br/>
      </w:r>
      <w:r w:rsidR="004151E3">
        <w:rPr>
          <w:rFonts w:cs="Times"/>
          <w:b/>
          <w:bCs/>
        </w:rPr>
        <w:t xml:space="preserve">  </w:t>
      </w:r>
      <w:r w:rsidR="00FB0D33">
        <w:rPr>
          <w:b/>
          <w:bCs/>
        </w:rPr>
        <w:t xml:space="preserve">-  </w:t>
      </w:r>
      <w:r w:rsidRPr="0025208E">
        <w:rPr>
          <w:rFonts w:eastAsiaTheme="minorEastAsia" w:cs="Times"/>
          <w:b/>
          <w:bCs/>
          <w:color w:val="000000"/>
          <w:lang w:eastAsia="zh-CN"/>
        </w:rPr>
        <w:t>FDRA</w:t>
      </w:r>
      <w:r w:rsidR="00FB0D33">
        <w:rPr>
          <w:rFonts w:eastAsiaTheme="minorEastAsia" w:cs="Times"/>
          <w:b/>
          <w:bCs/>
          <w:color w:val="000000"/>
          <w:lang w:eastAsia="zh-CN"/>
        </w:rPr>
        <w:br/>
      </w:r>
      <w:r w:rsidR="004151E3">
        <w:rPr>
          <w:rFonts w:cs="Times"/>
          <w:b/>
          <w:bCs/>
        </w:rPr>
        <w:t xml:space="preserve">  </w:t>
      </w:r>
      <w:r w:rsidR="00FB0D33">
        <w:rPr>
          <w:b/>
          <w:bCs/>
        </w:rPr>
        <w:t xml:space="preserve">-  </w:t>
      </w:r>
      <w:r w:rsidRPr="0025208E">
        <w:rPr>
          <w:rFonts w:eastAsiaTheme="minorEastAsia" w:cs="Times"/>
          <w:b/>
          <w:bCs/>
          <w:color w:val="000000"/>
          <w:lang w:eastAsia="zh-CN"/>
        </w:rPr>
        <w:t>VRB/PRB</w:t>
      </w:r>
      <w:r w:rsidR="00FB0D33">
        <w:rPr>
          <w:rFonts w:eastAsiaTheme="minorEastAsia" w:cs="Times"/>
          <w:b/>
          <w:bCs/>
          <w:color w:val="000000"/>
          <w:lang w:eastAsia="zh-CN"/>
        </w:rPr>
        <w:br/>
      </w:r>
      <w:r w:rsidR="004151E3">
        <w:rPr>
          <w:rFonts w:cs="Times"/>
          <w:b/>
          <w:bCs/>
        </w:rPr>
        <w:t xml:space="preserve">  </w:t>
      </w:r>
      <w:r w:rsidR="00FB0D33">
        <w:rPr>
          <w:b/>
          <w:bCs/>
        </w:rPr>
        <w:t xml:space="preserve">-  </w:t>
      </w:r>
      <w:r w:rsidRPr="0025208E">
        <w:rPr>
          <w:rFonts w:eastAsiaTheme="minorEastAsia" w:cs="Times" w:hint="eastAsia"/>
          <w:b/>
          <w:bCs/>
          <w:color w:val="000000"/>
          <w:lang w:eastAsia="zh-CN"/>
        </w:rPr>
        <w:t>P</w:t>
      </w:r>
      <w:r w:rsidRPr="0025208E">
        <w:rPr>
          <w:rFonts w:eastAsiaTheme="minorEastAsia" w:cs="Times"/>
          <w:b/>
          <w:bCs/>
          <w:color w:val="000000"/>
          <w:lang w:eastAsia="zh-CN"/>
        </w:rPr>
        <w:t>RB bundling</w:t>
      </w:r>
      <w:r w:rsidR="00FB0D33">
        <w:rPr>
          <w:rFonts w:eastAsiaTheme="minorEastAsia" w:cs="Times"/>
          <w:b/>
          <w:bCs/>
          <w:color w:val="000000"/>
          <w:lang w:eastAsia="zh-CN"/>
        </w:rPr>
        <w:br/>
      </w:r>
      <w:r w:rsidR="004151E3">
        <w:rPr>
          <w:rFonts w:cs="Times"/>
          <w:b/>
          <w:bCs/>
        </w:rPr>
        <w:t xml:space="preserve">  </w:t>
      </w:r>
      <w:r w:rsidR="00FB0D33">
        <w:rPr>
          <w:b/>
          <w:bCs/>
        </w:rPr>
        <w:t xml:space="preserve">-  </w:t>
      </w:r>
      <w:r w:rsidRPr="0025208E">
        <w:rPr>
          <w:rFonts w:eastAsiaTheme="minorEastAsia" w:cs="Times"/>
          <w:b/>
          <w:bCs/>
          <w:color w:val="000000"/>
          <w:lang w:eastAsia="zh-CN"/>
        </w:rPr>
        <w:t>Rate matching</w:t>
      </w:r>
      <w:r w:rsidR="00FB0D33">
        <w:rPr>
          <w:rFonts w:eastAsiaTheme="minorEastAsia" w:cs="Times"/>
          <w:b/>
          <w:bCs/>
          <w:color w:val="000000"/>
          <w:lang w:eastAsia="zh-CN"/>
        </w:rPr>
        <w:br/>
      </w:r>
      <w:r w:rsidR="004151E3">
        <w:rPr>
          <w:rFonts w:cs="Times"/>
          <w:b/>
          <w:bCs/>
        </w:rPr>
        <w:lastRenderedPageBreak/>
        <w:t xml:space="preserve">  </w:t>
      </w:r>
      <w:r w:rsidR="00FB0D33">
        <w:rPr>
          <w:b/>
          <w:bCs/>
        </w:rPr>
        <w:t xml:space="preserve">-  </w:t>
      </w:r>
      <w:r w:rsidRPr="0025208E">
        <w:rPr>
          <w:rFonts w:eastAsiaTheme="minorEastAsia" w:cs="Times" w:hint="eastAsia"/>
          <w:b/>
          <w:bCs/>
          <w:color w:val="000000"/>
          <w:lang w:eastAsia="zh-CN"/>
        </w:rPr>
        <w:t>S</w:t>
      </w:r>
      <w:r w:rsidRPr="0025208E">
        <w:rPr>
          <w:rFonts w:eastAsiaTheme="minorEastAsia" w:cs="Times"/>
          <w:b/>
          <w:bCs/>
          <w:color w:val="000000"/>
          <w:lang w:eastAsia="zh-CN"/>
        </w:rPr>
        <w:t>RS</w:t>
      </w:r>
      <w:r w:rsidR="00FB0D33">
        <w:rPr>
          <w:rFonts w:eastAsiaTheme="minorEastAsia" w:cs="Times"/>
          <w:b/>
          <w:bCs/>
          <w:color w:val="000000"/>
          <w:lang w:eastAsia="zh-CN"/>
        </w:rPr>
        <w:br/>
      </w:r>
      <w:r w:rsidR="004151E3">
        <w:rPr>
          <w:rFonts w:cs="Times"/>
          <w:b/>
          <w:bCs/>
        </w:rPr>
        <w:t xml:space="preserve">  </w:t>
      </w:r>
      <w:r w:rsidR="00FB0D33">
        <w:rPr>
          <w:b/>
          <w:bCs/>
        </w:rPr>
        <w:t xml:space="preserve">-  </w:t>
      </w:r>
      <w:r w:rsidRPr="0025208E">
        <w:rPr>
          <w:rFonts w:eastAsiaTheme="minorEastAsia" w:cs="Times"/>
          <w:b/>
          <w:bCs/>
          <w:color w:val="000000"/>
          <w:lang w:eastAsia="zh-CN"/>
        </w:rPr>
        <w:t>DMRS initialization</w:t>
      </w:r>
      <w:bookmarkEnd w:id="14"/>
    </w:p>
    <w:p w14:paraId="00EE5080" w14:textId="369AB775" w:rsidR="002551D1" w:rsidRPr="0054725B" w:rsidRDefault="002551D1" w:rsidP="00CC42E5">
      <w:pPr>
        <w:spacing w:before="120" w:after="120"/>
        <w:jc w:val="both"/>
        <w:rPr>
          <w:rFonts w:eastAsiaTheme="minorEastAsia"/>
          <w:szCs w:val="20"/>
          <w:lang w:eastAsia="zh-CN"/>
        </w:rPr>
      </w:pPr>
      <w:r>
        <w:rPr>
          <w:rFonts w:eastAsiaTheme="minorEastAsia"/>
          <w:szCs w:val="20"/>
          <w:lang w:val="en-GB" w:eastAsia="zh-CN"/>
        </w:rPr>
        <w:t xml:space="preserve">FDRA </w:t>
      </w:r>
      <w:r w:rsidRPr="00E765C0">
        <w:rPr>
          <w:rFonts w:eastAsiaTheme="minorEastAsia"/>
          <w:szCs w:val="20"/>
          <w:lang w:val="en-GB" w:eastAsia="zh-CN"/>
        </w:rPr>
        <w:t>with high overheads should be jointly encoded, or further compressed</w:t>
      </w:r>
      <w:r>
        <w:rPr>
          <w:rFonts w:eastAsiaTheme="minorEastAsia"/>
          <w:szCs w:val="20"/>
          <w:lang w:val="en-GB" w:eastAsia="zh-CN"/>
        </w:rPr>
        <w:t>, when the resource allocation field consumes dozens of bits for each scheduled cell</w:t>
      </w:r>
      <w:r>
        <w:rPr>
          <w:rFonts w:eastAsiaTheme="minorEastAsia"/>
          <w:szCs w:val="20"/>
          <w:lang w:eastAsia="zh-CN"/>
        </w:rPr>
        <w:t>.</w:t>
      </w:r>
      <w:r w:rsidR="0054725B">
        <w:rPr>
          <w:rFonts w:eastAsiaTheme="minorEastAsia"/>
          <w:szCs w:val="20"/>
          <w:lang w:eastAsia="zh-CN"/>
        </w:rPr>
        <w:t xml:space="preserve"> Additionally, the granularity of FDRA can be jointly or separately determined for the co-scheduled cells. </w:t>
      </w:r>
      <w:r w:rsidR="00296687">
        <w:rPr>
          <w:rFonts w:eastAsiaTheme="minorEastAsia"/>
          <w:szCs w:val="20"/>
          <w:lang w:val="en-GB" w:eastAsia="zh-CN"/>
        </w:rPr>
        <w:t xml:space="preserve">For example, </w:t>
      </w:r>
      <w:r>
        <w:t xml:space="preserve">the RBG size can be determined based on the total RBs/BW of the </w:t>
      </w:r>
      <w:r w:rsidR="0054725B">
        <w:t>co</w:t>
      </w:r>
      <w:r>
        <w:t xml:space="preserve">-scheduled cells. Alternatively, </w:t>
      </w:r>
      <w:r>
        <w:rPr>
          <w:rFonts w:eastAsiaTheme="minorEastAsia"/>
          <w:szCs w:val="20"/>
          <w:lang w:val="en-GB" w:eastAsia="zh-CN"/>
        </w:rPr>
        <w:t xml:space="preserve">a scaled RBG size can be used if the DCI size would become too large </w:t>
      </w:r>
      <w:r>
        <w:rPr>
          <w:rFonts w:eastAsiaTheme="minorEastAsia" w:hint="eastAsia"/>
          <w:szCs w:val="20"/>
          <w:lang w:val="en-GB" w:eastAsia="zh-CN"/>
        </w:rPr>
        <w:t>when</w:t>
      </w:r>
      <w:r>
        <w:rPr>
          <w:rFonts w:eastAsiaTheme="minorEastAsia"/>
          <w:szCs w:val="20"/>
          <w:lang w:val="en-GB" w:eastAsia="zh-CN"/>
        </w:rPr>
        <w:t xml:space="preserve"> there are a large number of RB</w:t>
      </w:r>
      <w:r>
        <w:rPr>
          <w:rFonts w:eastAsiaTheme="minorEastAsia" w:hint="eastAsia"/>
          <w:szCs w:val="20"/>
          <w:lang w:val="en-GB" w:eastAsia="zh-CN"/>
        </w:rPr>
        <w:t>s</w:t>
      </w:r>
      <w:r>
        <w:rPr>
          <w:rFonts w:eastAsiaTheme="minorEastAsia"/>
          <w:szCs w:val="20"/>
          <w:lang w:val="en-GB" w:eastAsia="zh-CN"/>
        </w:rPr>
        <w:t xml:space="preserve"> for scheduling. Although</w:t>
      </w:r>
      <w:r w:rsidRPr="00272FE3">
        <w:rPr>
          <w:rFonts w:eastAsiaTheme="minorEastAsia"/>
          <w:szCs w:val="20"/>
          <w:lang w:val="en-GB" w:eastAsia="zh-CN"/>
        </w:rPr>
        <w:t xml:space="preserve"> </w:t>
      </w:r>
      <w:r>
        <w:rPr>
          <w:rFonts w:eastAsiaTheme="minorEastAsia"/>
          <w:szCs w:val="20"/>
          <w:lang w:val="en-GB" w:eastAsia="zh-CN"/>
        </w:rPr>
        <w:t>the scheduling flexibility would be somehow restricted, the overall</w:t>
      </w:r>
      <w:r w:rsidRPr="009B68C9">
        <w:rPr>
          <w:rFonts w:eastAsiaTheme="minorEastAsia"/>
          <w:szCs w:val="20"/>
          <w:lang w:val="en-GB" w:eastAsia="zh-CN"/>
        </w:rPr>
        <w:t xml:space="preserve"> spectrum efficiency </w:t>
      </w:r>
      <w:r>
        <w:rPr>
          <w:rFonts w:eastAsiaTheme="minorEastAsia"/>
          <w:szCs w:val="20"/>
          <w:lang w:val="en-GB" w:eastAsia="zh-CN"/>
        </w:rPr>
        <w:t>may increase thanks to the reduced PDCCH blocking rate and the PDCCH overhead reduction gain achieved by mc-DCI with a smaller size</w:t>
      </w:r>
      <w:r w:rsidRPr="00272FE3">
        <w:rPr>
          <w:rFonts w:eastAsiaTheme="minorEastAsia"/>
          <w:szCs w:val="20"/>
          <w:lang w:val="en-GB" w:eastAsia="zh-CN"/>
        </w:rPr>
        <w:t>.</w:t>
      </w:r>
      <w:r w:rsidRPr="00A074EA">
        <w:t xml:space="preserve"> </w:t>
      </w:r>
      <w:r w:rsidRPr="00A40AFE">
        <w:rPr>
          <w:szCs w:val="20"/>
        </w:rPr>
        <w:t xml:space="preserve">We provide simulations </w:t>
      </w:r>
      <w:r>
        <w:rPr>
          <w:szCs w:val="20"/>
        </w:rPr>
        <w:t xml:space="preserve">on the following schemes </w:t>
      </w:r>
      <w:r w:rsidRPr="009C5582">
        <w:rPr>
          <w:szCs w:val="20"/>
        </w:rPr>
        <w:t>for multi-cell scheduling</w:t>
      </w:r>
      <w:r>
        <w:rPr>
          <w:szCs w:val="20"/>
        </w:rPr>
        <w:t xml:space="preserve"> in intra-band CA cases where the BW/SCS of the scheduled cells are the same</w:t>
      </w:r>
      <w:r w:rsidRPr="009124FF">
        <w:rPr>
          <w:szCs w:val="20"/>
        </w:rPr>
        <w:t>:</w:t>
      </w:r>
    </w:p>
    <w:p w14:paraId="5192F040" w14:textId="77777777" w:rsidR="002551D1" w:rsidRPr="00182F35" w:rsidRDefault="002551D1">
      <w:pPr>
        <w:pStyle w:val="ListParagraph"/>
        <w:numPr>
          <w:ilvl w:val="0"/>
          <w:numId w:val="26"/>
        </w:numPr>
        <w:spacing w:before="120" w:after="120"/>
        <w:ind w:firstLineChars="0"/>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c</w:t>
      </w:r>
      <w:r>
        <w:rPr>
          <w:rFonts w:ascii="Times New Roman" w:hAnsi="Times New Roman"/>
          <w:sz w:val="20"/>
          <w:szCs w:val="20"/>
        </w:rPr>
        <w:t>-DCI(baseline)</w:t>
      </w:r>
      <w:r w:rsidRPr="00182F35">
        <w:rPr>
          <w:rFonts w:ascii="Times New Roman" w:hAnsi="Times New Roman"/>
          <w:sz w:val="20"/>
          <w:szCs w:val="20"/>
        </w:rPr>
        <w:t>: sc-DCI</w:t>
      </w:r>
      <w:r w:rsidRPr="0083004A">
        <w:rPr>
          <w:rFonts w:ascii="Times New Roman" w:hAnsi="Times New Roman"/>
          <w:sz w:val="20"/>
          <w:szCs w:val="20"/>
        </w:rPr>
        <w:t xml:space="preserve"> </w:t>
      </w:r>
      <w:r>
        <w:rPr>
          <w:rFonts w:ascii="Times New Roman" w:hAnsi="Times New Roman"/>
          <w:sz w:val="20"/>
          <w:szCs w:val="20"/>
        </w:rPr>
        <w:t>with payload</w:t>
      </w:r>
      <w:r w:rsidRPr="0083004A">
        <w:rPr>
          <w:rFonts w:ascii="Times New Roman" w:hAnsi="Times New Roman"/>
          <w:sz w:val="20"/>
          <w:szCs w:val="20"/>
        </w:rPr>
        <w:t xml:space="preserve"> </w:t>
      </w:r>
      <w:r>
        <w:rPr>
          <w:rFonts w:ascii="Times New Roman" w:hAnsi="Times New Roman"/>
          <w:sz w:val="20"/>
          <w:szCs w:val="20"/>
        </w:rPr>
        <w:t>size</w:t>
      </w:r>
      <w:r w:rsidRPr="00182F35">
        <w:rPr>
          <w:rFonts w:ascii="Times New Roman" w:hAnsi="Times New Roman"/>
          <w:sz w:val="20"/>
          <w:szCs w:val="20"/>
        </w:rPr>
        <w:t>=60bits</w:t>
      </w:r>
      <w:r>
        <w:rPr>
          <w:rFonts w:ascii="Times New Roman" w:hAnsi="Times New Roman"/>
          <w:sz w:val="20"/>
          <w:szCs w:val="20"/>
        </w:rPr>
        <w:t xml:space="preserve"> </w:t>
      </w:r>
      <w:r w:rsidRPr="00182F35">
        <w:rPr>
          <w:rFonts w:ascii="Times New Roman" w:hAnsi="Times New Roman"/>
          <w:sz w:val="20"/>
          <w:szCs w:val="20"/>
        </w:rPr>
        <w:t xml:space="preserve">(excluding CRC), the RBG size </w:t>
      </w:r>
      <w:r>
        <w:rPr>
          <w:rFonts w:ascii="Times New Roman" w:hAnsi="Times New Roman"/>
          <w:sz w:val="20"/>
          <w:szCs w:val="20"/>
        </w:rPr>
        <w:t>for single-cell scheduling</w:t>
      </w:r>
      <w:r w:rsidRPr="00182F35">
        <w:rPr>
          <w:rFonts w:ascii="Times New Roman" w:hAnsi="Times New Roman"/>
          <w:sz w:val="20"/>
          <w:szCs w:val="20"/>
        </w:rPr>
        <w:t xml:space="preserve"> is N</w:t>
      </w:r>
    </w:p>
    <w:p w14:paraId="0D17B879" w14:textId="64130ED3" w:rsidR="002551D1" w:rsidRPr="00182F35" w:rsidRDefault="002551D1">
      <w:pPr>
        <w:pStyle w:val="ListParagraph"/>
        <w:numPr>
          <w:ilvl w:val="0"/>
          <w:numId w:val="26"/>
        </w:numPr>
        <w:spacing w:before="120" w:after="120"/>
        <w:ind w:firstLineChars="0"/>
        <w:rPr>
          <w:rFonts w:ascii="Times New Roman" w:hAnsi="Times New Roman"/>
          <w:sz w:val="20"/>
          <w:szCs w:val="20"/>
        </w:rPr>
      </w:pPr>
      <w:r>
        <w:rPr>
          <w:rFonts w:ascii="Times New Roman" w:hAnsi="Times New Roman"/>
          <w:sz w:val="20"/>
          <w:szCs w:val="20"/>
        </w:rPr>
        <w:t>m</w:t>
      </w:r>
      <w:r w:rsidRPr="00182F35">
        <w:rPr>
          <w:rFonts w:ascii="Times New Roman" w:hAnsi="Times New Roman"/>
          <w:sz w:val="20"/>
          <w:szCs w:val="20"/>
        </w:rPr>
        <w:t>c-DCI1: mc-DCI with separate FDRA indication for each scheduled cell, RBG size is N</w:t>
      </w:r>
      <w:r>
        <w:rPr>
          <w:rFonts w:ascii="Times New Roman" w:hAnsi="Times New Roman"/>
          <w:sz w:val="20"/>
          <w:szCs w:val="20"/>
        </w:rPr>
        <w:t>. F</w:t>
      </w:r>
      <w:r>
        <w:rPr>
          <w:rFonts w:ascii="Times New Roman" w:hAnsi="Times New Roman" w:hint="eastAsia"/>
          <w:sz w:val="20"/>
          <w:szCs w:val="20"/>
        </w:rPr>
        <w:t>or</w:t>
      </w:r>
      <w:r>
        <w:rPr>
          <w:rFonts w:ascii="Times New Roman" w:hAnsi="Times New Roman"/>
          <w:sz w:val="20"/>
          <w:szCs w:val="20"/>
        </w:rPr>
        <w:t xml:space="preserve"> 2GH</w:t>
      </w:r>
      <w:r>
        <w:rPr>
          <w:rFonts w:ascii="Times New Roman" w:hAnsi="Times New Roman" w:hint="eastAsia"/>
          <w:sz w:val="20"/>
          <w:szCs w:val="20"/>
        </w:rPr>
        <w:t>z</w:t>
      </w:r>
      <w:r>
        <w:rPr>
          <w:rFonts w:ascii="Times New Roman" w:hAnsi="Times New Roman"/>
          <w:sz w:val="20"/>
          <w:szCs w:val="20"/>
        </w:rPr>
        <w:t xml:space="preserve"> case, the mc-DCI1 payload sizes are 100 and 140 bits for 2-cell scheduling and 3-cell scheduling respectively.</w:t>
      </w:r>
    </w:p>
    <w:p w14:paraId="620CA424" w14:textId="5AAD7176" w:rsidR="002551D1" w:rsidRDefault="002551D1">
      <w:pPr>
        <w:pStyle w:val="ListParagraph"/>
        <w:numPr>
          <w:ilvl w:val="0"/>
          <w:numId w:val="26"/>
        </w:numPr>
        <w:spacing w:before="120" w:after="120"/>
        <w:ind w:firstLineChars="0"/>
        <w:rPr>
          <w:rFonts w:ascii="Times New Roman" w:hAnsi="Times New Roman"/>
          <w:sz w:val="20"/>
          <w:szCs w:val="20"/>
        </w:rPr>
      </w:pPr>
      <w:r>
        <w:rPr>
          <w:rFonts w:ascii="Times New Roman" w:hAnsi="Times New Roman"/>
          <w:sz w:val="20"/>
          <w:szCs w:val="20"/>
        </w:rPr>
        <w:t>m</w:t>
      </w:r>
      <w:r w:rsidRPr="00182F35">
        <w:rPr>
          <w:rFonts w:ascii="Times New Roman" w:hAnsi="Times New Roman"/>
          <w:sz w:val="20"/>
          <w:szCs w:val="20"/>
        </w:rPr>
        <w:t xml:space="preserve">c-DCI2: mc-DCI with </w:t>
      </w:r>
      <w:r w:rsidR="00D80276">
        <w:rPr>
          <w:rFonts w:ascii="Times New Roman" w:hAnsi="Times New Roman"/>
          <w:sz w:val="20"/>
          <w:szCs w:val="20"/>
        </w:rPr>
        <w:t xml:space="preserve">a single </w:t>
      </w:r>
      <w:r w:rsidRPr="00182F35">
        <w:rPr>
          <w:rFonts w:ascii="Times New Roman" w:hAnsi="Times New Roman"/>
          <w:sz w:val="20"/>
          <w:szCs w:val="20"/>
        </w:rPr>
        <w:t xml:space="preserve">FDRA indication for all </w:t>
      </w:r>
      <w:r w:rsidRPr="00FC755E">
        <w:rPr>
          <w:rFonts w:ascii="Times New Roman" w:hAnsi="Times New Roman"/>
          <w:sz w:val="20"/>
          <w:szCs w:val="20"/>
        </w:rPr>
        <w:t>scheduled</w:t>
      </w:r>
      <w:r w:rsidRPr="00182F35">
        <w:rPr>
          <w:rFonts w:ascii="Times New Roman" w:hAnsi="Times New Roman"/>
          <w:sz w:val="20"/>
          <w:szCs w:val="20"/>
        </w:rPr>
        <w:t xml:space="preserve"> cell</w:t>
      </w:r>
      <w:r>
        <w:rPr>
          <w:rFonts w:ascii="Times New Roman" w:hAnsi="Times New Roman"/>
          <w:sz w:val="20"/>
          <w:szCs w:val="20"/>
        </w:rPr>
        <w:t>s</w:t>
      </w:r>
      <w:r w:rsidRPr="00182F35">
        <w:rPr>
          <w:rFonts w:ascii="Times New Roman" w:hAnsi="Times New Roman"/>
          <w:sz w:val="20"/>
          <w:szCs w:val="20"/>
        </w:rPr>
        <w:t xml:space="preserve">, </w:t>
      </w:r>
      <w:r>
        <w:rPr>
          <w:rFonts w:ascii="Times New Roman" w:hAnsi="Times New Roman" w:hint="eastAsia"/>
          <w:sz w:val="20"/>
          <w:szCs w:val="20"/>
        </w:rPr>
        <w:t>but</w:t>
      </w:r>
      <w:r>
        <w:rPr>
          <w:rFonts w:ascii="Times New Roman" w:hAnsi="Times New Roman"/>
          <w:sz w:val="20"/>
          <w:szCs w:val="20"/>
        </w:rPr>
        <w:t xml:space="preserve"> the </w:t>
      </w:r>
      <w:r w:rsidRPr="00182F35">
        <w:rPr>
          <w:rFonts w:ascii="Times New Roman" w:hAnsi="Times New Roman"/>
          <w:sz w:val="20"/>
          <w:szCs w:val="20"/>
        </w:rPr>
        <w:t xml:space="preserve">RBG size is determined based on the </w:t>
      </w:r>
      <w:r w:rsidRPr="00FC755E">
        <w:rPr>
          <w:rFonts w:ascii="Times New Roman" w:hAnsi="Times New Roman"/>
          <w:sz w:val="20"/>
          <w:szCs w:val="20"/>
        </w:rPr>
        <w:t>total</w:t>
      </w:r>
      <w:r w:rsidRPr="00182F35">
        <w:rPr>
          <w:rFonts w:ascii="Times New Roman" w:hAnsi="Times New Roman"/>
          <w:sz w:val="20"/>
          <w:szCs w:val="20"/>
        </w:rPr>
        <w:t xml:space="preserve"> RBs </w:t>
      </w:r>
      <w:r>
        <w:rPr>
          <w:rFonts w:ascii="Times New Roman" w:hAnsi="Times New Roman"/>
          <w:sz w:val="20"/>
          <w:szCs w:val="20"/>
        </w:rPr>
        <w:t>of</w:t>
      </w:r>
      <w:r w:rsidRPr="00182F35">
        <w:rPr>
          <w:rFonts w:ascii="Times New Roman" w:hAnsi="Times New Roman"/>
          <w:sz w:val="20"/>
          <w:szCs w:val="20"/>
        </w:rPr>
        <w:t xml:space="preserve"> the scheduled cells</w:t>
      </w:r>
      <w:r>
        <w:rPr>
          <w:rFonts w:ascii="Times New Roman" w:hAnsi="Times New Roman"/>
          <w:sz w:val="20"/>
          <w:szCs w:val="20"/>
        </w:rPr>
        <w:t>, thus RBG size = 2*N</w:t>
      </w:r>
      <w:r w:rsidRPr="00182F35">
        <w:rPr>
          <w:rFonts w:ascii="Times New Roman" w:hAnsi="Times New Roman"/>
          <w:sz w:val="20"/>
          <w:szCs w:val="20"/>
        </w:rPr>
        <w:t>.</w:t>
      </w:r>
      <w:r>
        <w:rPr>
          <w:rFonts w:ascii="Times New Roman" w:hAnsi="Times New Roman"/>
          <w:sz w:val="20"/>
          <w:szCs w:val="20"/>
        </w:rPr>
        <w:t xml:space="preserve"> F</w:t>
      </w:r>
      <w:r>
        <w:rPr>
          <w:rFonts w:ascii="Times New Roman" w:hAnsi="Times New Roman" w:hint="eastAsia"/>
          <w:sz w:val="20"/>
          <w:szCs w:val="20"/>
        </w:rPr>
        <w:t>or</w:t>
      </w:r>
      <w:r>
        <w:rPr>
          <w:rFonts w:ascii="Times New Roman" w:hAnsi="Times New Roman"/>
          <w:sz w:val="20"/>
          <w:szCs w:val="20"/>
        </w:rPr>
        <w:t xml:space="preserve"> 2GH</w:t>
      </w:r>
      <w:r>
        <w:rPr>
          <w:rFonts w:ascii="Times New Roman" w:hAnsi="Times New Roman" w:hint="eastAsia"/>
          <w:sz w:val="20"/>
          <w:szCs w:val="20"/>
        </w:rPr>
        <w:t>z</w:t>
      </w:r>
      <w:r>
        <w:rPr>
          <w:rFonts w:ascii="Times New Roman" w:hAnsi="Times New Roman"/>
          <w:sz w:val="20"/>
          <w:szCs w:val="20"/>
        </w:rPr>
        <w:t xml:space="preserve"> case, the mc-DCI2 payload sizes are 86 and 118 bits for 2-cell scheduling and 3-cell scheduling respectively.</w:t>
      </w:r>
    </w:p>
    <w:p w14:paraId="54896195" w14:textId="0985EC7A" w:rsidR="002551D1" w:rsidRDefault="002551D1" w:rsidP="00CC42E5">
      <w:pPr>
        <w:spacing w:before="120" w:after="120"/>
        <w:jc w:val="both"/>
        <w:rPr>
          <w:rFonts w:eastAsiaTheme="minorEastAsia"/>
          <w:szCs w:val="20"/>
        </w:rPr>
      </w:pPr>
      <w:r>
        <w:rPr>
          <w:rFonts w:eastAsiaTheme="minorEastAsia"/>
          <w:lang w:eastAsia="zh-CN"/>
        </w:rPr>
        <w:t xml:space="preserve">According to the simulation results shown in </w:t>
      </w:r>
      <w:r>
        <w:rPr>
          <w:rFonts w:eastAsiaTheme="minorEastAsia"/>
          <w:lang w:eastAsia="zh-CN"/>
        </w:rPr>
        <w:fldChar w:fldCharType="begin"/>
      </w:r>
      <w:r>
        <w:rPr>
          <w:rFonts w:eastAsiaTheme="minorEastAsia"/>
          <w:lang w:eastAsia="zh-CN"/>
        </w:rPr>
        <w:instrText xml:space="preserve"> REF _Ref111223937 \h </w:instrText>
      </w:r>
      <w:r>
        <w:rPr>
          <w:rFonts w:eastAsiaTheme="minorEastAsia"/>
          <w:lang w:eastAsia="zh-CN"/>
        </w:rPr>
      </w:r>
      <w:r>
        <w:rPr>
          <w:rFonts w:eastAsiaTheme="minorEastAsia"/>
          <w:lang w:eastAsia="zh-CN"/>
        </w:rPr>
        <w:fldChar w:fldCharType="separate"/>
      </w:r>
      <w:r w:rsidR="00164AE2" w:rsidRPr="00C877B9">
        <w:rPr>
          <w:b/>
          <w:bCs/>
        </w:rPr>
        <w:t xml:space="preserve">Figure </w:t>
      </w:r>
      <w:r w:rsidR="00164AE2">
        <w:rPr>
          <w:b/>
          <w:bCs/>
          <w:noProof/>
        </w:rPr>
        <w:t>4</w:t>
      </w:r>
      <w:r>
        <w:rPr>
          <w:rFonts w:eastAsiaTheme="minorEastAsia"/>
          <w:lang w:eastAsia="zh-CN"/>
        </w:rPr>
        <w:fldChar w:fldCharType="end"/>
      </w:r>
      <w:r>
        <w:rPr>
          <w:rFonts w:eastAsiaTheme="minorEastAsia"/>
          <w:lang w:eastAsia="zh-CN"/>
        </w:rPr>
        <w:t xml:space="preserve"> to </w:t>
      </w:r>
      <w:r>
        <w:rPr>
          <w:rFonts w:eastAsiaTheme="minorEastAsia"/>
          <w:lang w:eastAsia="zh-CN"/>
        </w:rPr>
        <w:fldChar w:fldCharType="begin"/>
      </w:r>
      <w:r>
        <w:rPr>
          <w:rFonts w:eastAsiaTheme="minorEastAsia"/>
          <w:lang w:eastAsia="zh-CN"/>
        </w:rPr>
        <w:instrText xml:space="preserve"> REF _Ref111223944 \h </w:instrText>
      </w:r>
      <w:r>
        <w:rPr>
          <w:rFonts w:eastAsiaTheme="minorEastAsia"/>
          <w:lang w:eastAsia="zh-CN"/>
        </w:rPr>
      </w:r>
      <w:r>
        <w:rPr>
          <w:rFonts w:eastAsiaTheme="minorEastAsia"/>
          <w:lang w:eastAsia="zh-CN"/>
        </w:rPr>
        <w:fldChar w:fldCharType="separate"/>
      </w:r>
      <w:r w:rsidR="00164AE2" w:rsidRPr="00C877B9">
        <w:rPr>
          <w:b/>
          <w:bCs/>
        </w:rPr>
        <w:t xml:space="preserve">Figure </w:t>
      </w:r>
      <w:r w:rsidR="00164AE2">
        <w:rPr>
          <w:b/>
          <w:bCs/>
          <w:noProof/>
        </w:rPr>
        <w:t>7</w:t>
      </w:r>
      <w:r>
        <w:rPr>
          <w:rFonts w:eastAsiaTheme="minorEastAsia"/>
          <w:lang w:eastAsia="zh-CN"/>
        </w:rPr>
        <w:fldChar w:fldCharType="end"/>
      </w:r>
      <w:r>
        <w:rPr>
          <w:rFonts w:eastAsiaTheme="minorEastAsia"/>
          <w:lang w:eastAsia="zh-CN"/>
        </w:rPr>
        <w:t>, PDCCH blocking rate decreases</w:t>
      </w:r>
      <w:r w:rsidRPr="00AC2B3A">
        <w:rPr>
          <w:rFonts w:eastAsiaTheme="minorEastAsia"/>
          <w:lang w:eastAsia="zh-CN"/>
        </w:rPr>
        <w:t xml:space="preserve"> </w:t>
      </w:r>
      <w:r>
        <w:rPr>
          <w:rFonts w:eastAsiaTheme="minorEastAsia"/>
          <w:lang w:eastAsia="zh-CN"/>
        </w:rPr>
        <w:t>with the decreasing mc-DCI size.</w:t>
      </w:r>
      <w:r w:rsidRPr="00183C67">
        <w:t xml:space="preserve"> </w:t>
      </w:r>
      <w:r>
        <w:rPr>
          <w:rFonts w:eastAsiaTheme="minorEastAsia"/>
          <w:lang w:eastAsia="zh-CN"/>
        </w:rPr>
        <w:t>If</w:t>
      </w:r>
      <w:r w:rsidRPr="00183C67">
        <w:rPr>
          <w:rFonts w:eastAsiaTheme="minorEastAsia"/>
          <w:lang w:eastAsia="zh-CN"/>
        </w:rPr>
        <w:t xml:space="preserve"> the number of cells increases, more</w:t>
      </w:r>
      <w:r>
        <w:rPr>
          <w:rFonts w:eastAsiaTheme="minorEastAsia"/>
          <w:lang w:eastAsia="zh-CN"/>
        </w:rPr>
        <w:t xml:space="preserve"> PDCCH </w:t>
      </w:r>
      <w:r w:rsidRPr="00183C67">
        <w:rPr>
          <w:rFonts w:eastAsiaTheme="minorEastAsia"/>
          <w:lang w:eastAsia="zh-CN"/>
        </w:rPr>
        <w:t xml:space="preserve">blockage </w:t>
      </w:r>
      <w:r>
        <w:rPr>
          <w:rFonts w:eastAsiaTheme="minorEastAsia"/>
          <w:lang w:eastAsia="zh-CN"/>
        </w:rPr>
        <w:t>can be</w:t>
      </w:r>
      <w:r w:rsidRPr="00183C67">
        <w:rPr>
          <w:rFonts w:eastAsiaTheme="minorEastAsia"/>
          <w:lang w:eastAsia="zh-CN"/>
        </w:rPr>
        <w:t xml:space="preserve"> reduced by mc-DCI</w:t>
      </w:r>
      <w:r>
        <w:rPr>
          <w:rFonts w:eastAsiaTheme="minorEastAsia"/>
          <w:lang w:eastAsia="zh-CN"/>
        </w:rPr>
        <w:t>. From the perspective of throughput, it can be seen that around 13</w:t>
      </w:r>
      <w:r>
        <w:rPr>
          <w:rFonts w:eastAsiaTheme="minorEastAsia" w:hint="eastAsia"/>
          <w:lang w:eastAsia="zh-CN"/>
        </w:rPr>
        <w:t>~</w:t>
      </w:r>
      <w:r>
        <w:rPr>
          <w:rFonts w:eastAsiaTheme="minorEastAsia"/>
          <w:lang w:eastAsia="zh-CN"/>
        </w:rPr>
        <w:t xml:space="preserve">14% throughput gains can be achieved by mc-DCI2 with compressed FDRA indication </w:t>
      </w:r>
      <w:r>
        <w:rPr>
          <w:rFonts w:eastAsiaTheme="minorEastAsia" w:hint="eastAsia"/>
          <w:lang w:eastAsia="zh-CN"/>
        </w:rPr>
        <w:t>for</w:t>
      </w:r>
      <w:r>
        <w:rPr>
          <w:rFonts w:eastAsiaTheme="minorEastAsia"/>
          <w:lang w:eastAsia="zh-CN"/>
        </w:rPr>
        <w:t xml:space="preserve"> 2GH</w:t>
      </w:r>
      <w:r>
        <w:rPr>
          <w:rFonts w:eastAsiaTheme="minorEastAsia" w:hint="eastAsia"/>
          <w:lang w:eastAsia="zh-CN"/>
        </w:rPr>
        <w:t>z</w:t>
      </w:r>
      <w:r>
        <w:rPr>
          <w:rFonts w:eastAsiaTheme="minorEastAsia"/>
          <w:lang w:eastAsia="zh-CN"/>
        </w:rPr>
        <w:t xml:space="preserve"> case.</w:t>
      </w:r>
      <w:r w:rsidRPr="004049F9">
        <w:rPr>
          <w:rFonts w:eastAsiaTheme="minorEastAsia"/>
          <w:szCs w:val="20"/>
        </w:rPr>
        <w:t xml:space="preserve"> </w:t>
      </w:r>
      <w:r w:rsidRPr="005C22C7">
        <w:rPr>
          <w:rFonts w:eastAsiaTheme="minorEastAsia"/>
          <w:lang w:eastAsia="zh-CN"/>
        </w:rPr>
        <w:t xml:space="preserve">When it comes to 700MHz suffering from </w:t>
      </w:r>
      <w:r>
        <w:rPr>
          <w:rFonts w:eastAsiaTheme="minorEastAsia"/>
          <w:lang w:eastAsia="zh-CN"/>
        </w:rPr>
        <w:t xml:space="preserve">more </w:t>
      </w:r>
      <w:r w:rsidRPr="005C22C7">
        <w:rPr>
          <w:rFonts w:eastAsiaTheme="minorEastAsia"/>
          <w:lang w:eastAsia="zh-CN"/>
        </w:rPr>
        <w:t>severe PDCCH blocking problems, the gain achieved by</w:t>
      </w:r>
      <w:r>
        <w:rPr>
          <w:rFonts w:eastAsiaTheme="minorEastAsia"/>
          <w:lang w:eastAsia="zh-CN"/>
        </w:rPr>
        <w:t xml:space="preserve"> mc-DCI2 with</w:t>
      </w:r>
      <w:r w:rsidRPr="005C22C7">
        <w:rPr>
          <w:rFonts w:eastAsiaTheme="minorEastAsia"/>
          <w:lang w:eastAsia="zh-CN"/>
        </w:rPr>
        <w:t xml:space="preserve"> the compressed </w:t>
      </w:r>
      <w:r>
        <w:rPr>
          <w:rFonts w:eastAsiaTheme="minorEastAsia"/>
          <w:lang w:eastAsia="zh-CN"/>
        </w:rPr>
        <w:t>FDRA</w:t>
      </w:r>
      <w:r w:rsidRPr="005C22C7">
        <w:rPr>
          <w:rFonts w:eastAsiaTheme="minorEastAsia"/>
          <w:lang w:eastAsia="zh-CN"/>
        </w:rPr>
        <w:t xml:space="preserve"> is increased to 20</w:t>
      </w:r>
      <w:r>
        <w:rPr>
          <w:rFonts w:eastAsiaTheme="minorEastAsia"/>
          <w:lang w:eastAsia="zh-CN"/>
        </w:rPr>
        <w:t>+</w:t>
      </w:r>
      <w:r w:rsidRPr="005C22C7">
        <w:rPr>
          <w:rFonts w:eastAsiaTheme="minorEastAsia"/>
          <w:lang w:eastAsia="zh-CN"/>
        </w:rPr>
        <w:t>%</w:t>
      </w:r>
      <w:r>
        <w:rPr>
          <w:rFonts w:eastAsiaTheme="minorEastAsia"/>
          <w:lang w:eastAsia="zh-CN"/>
        </w:rPr>
        <w:t>.</w:t>
      </w:r>
      <w:r>
        <w:rPr>
          <w:rFonts w:eastAsiaTheme="minorEastAsia" w:hint="eastAsia"/>
          <w:lang w:eastAsia="zh-CN"/>
        </w:rPr>
        <w:t xml:space="preserve"> </w:t>
      </w:r>
      <w:r>
        <w:rPr>
          <w:rFonts w:eastAsiaTheme="minorEastAsia"/>
          <w:szCs w:val="20"/>
        </w:rPr>
        <w:t xml:space="preserve">Throughput gains </w:t>
      </w:r>
      <w:r w:rsidRPr="00071F3D">
        <w:rPr>
          <w:rFonts w:eastAsiaTheme="minorEastAsia"/>
          <w:szCs w:val="20"/>
        </w:rPr>
        <w:t>can</w:t>
      </w:r>
      <w:r>
        <w:rPr>
          <w:rFonts w:eastAsiaTheme="minorEastAsia"/>
          <w:szCs w:val="20"/>
        </w:rPr>
        <w:t xml:space="preserve"> </w:t>
      </w:r>
      <w:r>
        <w:rPr>
          <w:rFonts w:eastAsiaTheme="minorEastAsia" w:hint="eastAsia"/>
          <w:szCs w:val="20"/>
          <w:lang w:eastAsia="zh-CN"/>
        </w:rPr>
        <w:t>also</w:t>
      </w:r>
      <w:r w:rsidRPr="00071F3D">
        <w:rPr>
          <w:rFonts w:eastAsiaTheme="minorEastAsia"/>
          <w:szCs w:val="20"/>
        </w:rPr>
        <w:t xml:space="preserve"> be seen </w:t>
      </w:r>
      <w:r>
        <w:rPr>
          <w:rFonts w:eastAsiaTheme="minorEastAsia"/>
          <w:szCs w:val="20"/>
        </w:rPr>
        <w:t>for mc-DCI1 with</w:t>
      </w:r>
      <w:r w:rsidRPr="00071F3D">
        <w:rPr>
          <w:rFonts w:eastAsiaTheme="minorEastAsia"/>
          <w:szCs w:val="20"/>
        </w:rPr>
        <w:t xml:space="preserve"> RA </w:t>
      </w:r>
      <w:r>
        <w:rPr>
          <w:rFonts w:eastAsiaTheme="minorEastAsia"/>
          <w:szCs w:val="20"/>
        </w:rPr>
        <w:t>indicated</w:t>
      </w:r>
      <w:r w:rsidRPr="00071F3D">
        <w:rPr>
          <w:rFonts w:eastAsiaTheme="minorEastAsia"/>
          <w:szCs w:val="20"/>
        </w:rPr>
        <w:t xml:space="preserve"> separately for each cell</w:t>
      </w:r>
      <w:r>
        <w:rPr>
          <w:rFonts w:eastAsiaTheme="minorEastAsia"/>
          <w:szCs w:val="20"/>
        </w:rPr>
        <w:t xml:space="preserve"> without compression.</w:t>
      </w:r>
      <w:r w:rsidRPr="00071F3D">
        <w:rPr>
          <w:rFonts w:eastAsiaTheme="minorEastAsia"/>
          <w:szCs w:val="20"/>
        </w:rPr>
        <w:t xml:space="preserve"> </w:t>
      </w:r>
    </w:p>
    <w:p w14:paraId="715FA05D" w14:textId="4440D1F5" w:rsidR="002551D1" w:rsidRPr="000E6344" w:rsidRDefault="002551D1" w:rsidP="002551D1">
      <w:pPr>
        <w:spacing w:afterLines="50" w:after="120"/>
        <w:jc w:val="both"/>
        <w:rPr>
          <w:b/>
          <w:bCs/>
          <w:szCs w:val="20"/>
          <w:lang w:val="en-GB"/>
        </w:rPr>
      </w:pPr>
      <w:bookmarkStart w:id="15" w:name="_Ref102134263"/>
      <w:r w:rsidRPr="00071F3D">
        <w:rPr>
          <w:b/>
          <w:bCs/>
          <w:szCs w:val="20"/>
          <w:lang w:val="en-GB"/>
        </w:rPr>
        <w:t xml:space="preserve">Observation </w:t>
      </w:r>
      <w:r w:rsidRPr="00071F3D">
        <w:rPr>
          <w:b/>
          <w:bCs/>
          <w:szCs w:val="20"/>
          <w:lang w:val="en-GB"/>
        </w:rPr>
        <w:fldChar w:fldCharType="begin"/>
      </w:r>
      <w:r w:rsidRPr="00071F3D">
        <w:rPr>
          <w:b/>
          <w:bCs/>
          <w:szCs w:val="20"/>
          <w:lang w:val="en-GB"/>
        </w:rPr>
        <w:instrText xml:space="preserve"> SEQ Observation \* ARABIC </w:instrText>
      </w:r>
      <w:r w:rsidRPr="00071F3D">
        <w:rPr>
          <w:b/>
          <w:bCs/>
          <w:szCs w:val="20"/>
          <w:lang w:val="en-GB"/>
        </w:rPr>
        <w:fldChar w:fldCharType="separate"/>
      </w:r>
      <w:r w:rsidR="00164AE2">
        <w:rPr>
          <w:b/>
          <w:bCs/>
          <w:noProof/>
          <w:szCs w:val="20"/>
          <w:lang w:val="en-GB"/>
        </w:rPr>
        <w:t>2</w:t>
      </w:r>
      <w:r w:rsidRPr="00071F3D">
        <w:rPr>
          <w:b/>
          <w:bCs/>
          <w:szCs w:val="20"/>
          <w:lang w:val="en-GB"/>
        </w:rPr>
        <w:fldChar w:fldCharType="end"/>
      </w:r>
      <w:r w:rsidRPr="00071F3D">
        <w:rPr>
          <w:b/>
          <w:bCs/>
          <w:szCs w:val="20"/>
          <w:lang w:val="en-GB"/>
        </w:rPr>
        <w:t>.</w:t>
      </w:r>
      <w:r>
        <w:rPr>
          <w:b/>
          <w:bCs/>
          <w:szCs w:val="20"/>
          <w:lang w:val="en-GB"/>
        </w:rPr>
        <w:t xml:space="preserve"> The mc-DCI </w:t>
      </w:r>
      <w:r w:rsidRPr="002D4EE2">
        <w:rPr>
          <w:b/>
          <w:bCs/>
          <w:szCs w:val="20"/>
          <w:lang w:val="en-GB"/>
        </w:rPr>
        <w:t>with compressed/joint FDRA and other shared fields brings 13~2</w:t>
      </w:r>
      <w:r>
        <w:rPr>
          <w:b/>
          <w:bCs/>
          <w:szCs w:val="20"/>
          <w:lang w:val="en-GB"/>
        </w:rPr>
        <w:t>7</w:t>
      </w:r>
      <w:r w:rsidRPr="002D4EE2">
        <w:rPr>
          <w:b/>
          <w:bCs/>
          <w:szCs w:val="20"/>
          <w:lang w:val="en-GB"/>
        </w:rPr>
        <w:t xml:space="preserve">% throughput compared with </w:t>
      </w:r>
      <w:r>
        <w:rPr>
          <w:b/>
          <w:bCs/>
          <w:szCs w:val="20"/>
          <w:lang w:val="en-GB"/>
        </w:rPr>
        <w:t xml:space="preserve">the </w:t>
      </w:r>
      <w:r w:rsidRPr="002D4EE2">
        <w:rPr>
          <w:b/>
          <w:bCs/>
          <w:szCs w:val="20"/>
          <w:lang w:val="en-GB"/>
        </w:rPr>
        <w:t>sc-DCI</w:t>
      </w:r>
      <w:r>
        <w:rPr>
          <w:b/>
          <w:bCs/>
          <w:szCs w:val="20"/>
          <w:lang w:val="en-GB"/>
        </w:rPr>
        <w:t xml:space="preserve"> in intra-band CA</w:t>
      </w:r>
      <w:r w:rsidRPr="002D4EE2">
        <w:rPr>
          <w:b/>
          <w:bCs/>
          <w:szCs w:val="20"/>
          <w:lang w:val="en-GB"/>
        </w:rPr>
        <w:t>.</w:t>
      </w:r>
      <w:bookmarkEnd w:id="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579"/>
      </w:tblGrid>
      <w:tr w:rsidR="002551D1" w14:paraId="39F41040" w14:textId="77777777" w:rsidTr="007C3F0D">
        <w:trPr>
          <w:trHeight w:val="3600"/>
        </w:trPr>
        <w:tc>
          <w:tcPr>
            <w:tcW w:w="4387" w:type="dxa"/>
          </w:tcPr>
          <w:p w14:paraId="7C9814EE" w14:textId="77777777" w:rsidR="002551D1" w:rsidRDefault="002551D1" w:rsidP="007C3F0D">
            <w:pPr>
              <w:spacing w:before="120" w:after="120"/>
              <w:jc w:val="both"/>
            </w:pPr>
            <w:r>
              <w:rPr>
                <w:noProof/>
              </w:rPr>
              <w:drawing>
                <wp:inline distT="0" distB="0" distL="0" distR="0" wp14:anchorId="39EA7EFA" wp14:editId="74160A38">
                  <wp:extent cx="2743200" cy="2330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43200" cy="2330753"/>
                          </a:xfrm>
                          <a:prstGeom prst="rect">
                            <a:avLst/>
                          </a:prstGeom>
                          <a:noFill/>
                        </pic:spPr>
                      </pic:pic>
                    </a:graphicData>
                  </a:graphic>
                </wp:inline>
              </w:drawing>
            </w:r>
          </w:p>
        </w:tc>
        <w:tc>
          <w:tcPr>
            <w:tcW w:w="4473" w:type="dxa"/>
          </w:tcPr>
          <w:p w14:paraId="7167E61E" w14:textId="77777777" w:rsidR="002551D1" w:rsidRDefault="002551D1" w:rsidP="007C3F0D">
            <w:pPr>
              <w:spacing w:before="120" w:after="120"/>
              <w:jc w:val="both"/>
            </w:pPr>
            <w:r>
              <w:rPr>
                <w:noProof/>
              </w:rPr>
              <w:drawing>
                <wp:inline distT="0" distB="0" distL="0" distR="0" wp14:anchorId="0C92F88A" wp14:editId="7D5572B6">
                  <wp:extent cx="2745200" cy="23283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55337" cy="2336949"/>
                          </a:xfrm>
                          <a:prstGeom prst="rect">
                            <a:avLst/>
                          </a:prstGeom>
                          <a:noFill/>
                        </pic:spPr>
                      </pic:pic>
                    </a:graphicData>
                  </a:graphic>
                </wp:inline>
              </w:drawing>
            </w:r>
          </w:p>
        </w:tc>
      </w:tr>
      <w:tr w:rsidR="002551D1" w14:paraId="1F675F84" w14:textId="77777777" w:rsidTr="007C3F0D">
        <w:trPr>
          <w:trHeight w:val="435"/>
        </w:trPr>
        <w:tc>
          <w:tcPr>
            <w:tcW w:w="4387" w:type="dxa"/>
          </w:tcPr>
          <w:p w14:paraId="63202AC2" w14:textId="2BBF7556" w:rsidR="002551D1" w:rsidRPr="00C877B9" w:rsidRDefault="002551D1" w:rsidP="007C3F0D">
            <w:pPr>
              <w:pStyle w:val="Caption"/>
              <w:jc w:val="center"/>
              <w:rPr>
                <w:b/>
                <w:bCs/>
              </w:rPr>
            </w:pPr>
            <w:bookmarkStart w:id="16" w:name="_Ref111223937"/>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164AE2">
              <w:rPr>
                <w:b/>
                <w:bCs/>
                <w:noProof/>
              </w:rPr>
              <w:t>4</w:t>
            </w:r>
            <w:r w:rsidRPr="00C877B9">
              <w:rPr>
                <w:b/>
                <w:bCs/>
              </w:rPr>
              <w:fldChar w:fldCharType="end"/>
            </w:r>
            <w:bookmarkEnd w:id="16"/>
            <w:r w:rsidRPr="00C877B9">
              <w:rPr>
                <w:rFonts w:eastAsiaTheme="minorEastAsia"/>
                <w:b/>
                <w:bCs/>
                <w:lang w:eastAsia="zh-CN"/>
              </w:rPr>
              <w:t xml:space="preserve"> </w:t>
            </w:r>
            <w:r w:rsidRPr="00C877B9">
              <w:rPr>
                <w:rFonts w:eastAsiaTheme="minorEastAsia" w:hint="eastAsia"/>
                <w:b/>
                <w:bCs/>
                <w:lang w:eastAsia="zh-CN"/>
              </w:rPr>
              <w:t>2</w:t>
            </w:r>
            <w:r w:rsidRPr="00C877B9">
              <w:rPr>
                <w:rFonts w:eastAsiaTheme="minorEastAsia"/>
                <w:b/>
                <w:bCs/>
                <w:lang w:eastAsia="zh-CN"/>
              </w:rPr>
              <w:t>GHz, 2-cell scheduling</w:t>
            </w:r>
          </w:p>
        </w:tc>
        <w:tc>
          <w:tcPr>
            <w:tcW w:w="4473" w:type="dxa"/>
          </w:tcPr>
          <w:p w14:paraId="64154791" w14:textId="6B297EA0" w:rsidR="002551D1" w:rsidRPr="00C877B9" w:rsidRDefault="002551D1" w:rsidP="007C3F0D">
            <w:pPr>
              <w:pStyle w:val="Caption"/>
              <w:jc w:val="center"/>
              <w:rPr>
                <w:b/>
                <w:bCs/>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164AE2">
              <w:rPr>
                <w:b/>
                <w:bCs/>
                <w:noProof/>
              </w:rPr>
              <w:t>5</w:t>
            </w:r>
            <w:r w:rsidRPr="00C877B9">
              <w:rPr>
                <w:b/>
                <w:bCs/>
              </w:rPr>
              <w:fldChar w:fldCharType="end"/>
            </w:r>
            <w:r w:rsidRPr="00C877B9">
              <w:rPr>
                <w:rFonts w:eastAsiaTheme="minorEastAsia"/>
                <w:b/>
                <w:bCs/>
                <w:lang w:eastAsia="zh-CN"/>
              </w:rPr>
              <w:t xml:space="preserve"> </w:t>
            </w:r>
            <w:r w:rsidRPr="00C877B9">
              <w:rPr>
                <w:rFonts w:eastAsiaTheme="minorEastAsia" w:hint="eastAsia"/>
                <w:b/>
                <w:bCs/>
                <w:lang w:eastAsia="zh-CN"/>
              </w:rPr>
              <w:t>2</w:t>
            </w:r>
            <w:r w:rsidRPr="00C877B9">
              <w:rPr>
                <w:rFonts w:eastAsiaTheme="minorEastAsia"/>
                <w:b/>
                <w:bCs/>
                <w:lang w:eastAsia="zh-CN"/>
              </w:rPr>
              <w:t>G Hz, 3-cell scheduling</w:t>
            </w:r>
          </w:p>
        </w:tc>
      </w:tr>
      <w:tr w:rsidR="002551D1" w14:paraId="1F9D392E" w14:textId="77777777" w:rsidTr="007C3F0D">
        <w:trPr>
          <w:trHeight w:val="3568"/>
        </w:trPr>
        <w:tc>
          <w:tcPr>
            <w:tcW w:w="4387" w:type="dxa"/>
          </w:tcPr>
          <w:p w14:paraId="5BC81CA0" w14:textId="77777777" w:rsidR="002551D1" w:rsidRDefault="002551D1" w:rsidP="007C3F0D">
            <w:pPr>
              <w:spacing w:before="120" w:after="120"/>
              <w:jc w:val="center"/>
            </w:pPr>
            <w:r>
              <w:rPr>
                <w:noProof/>
              </w:rPr>
              <w:lastRenderedPageBreak/>
              <w:drawing>
                <wp:inline distT="0" distB="0" distL="0" distR="0" wp14:anchorId="521EB33E" wp14:editId="7ECF2690">
                  <wp:extent cx="2755585" cy="2302510"/>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771336" cy="2315671"/>
                          </a:xfrm>
                          <a:prstGeom prst="rect">
                            <a:avLst/>
                          </a:prstGeom>
                          <a:noFill/>
                        </pic:spPr>
                      </pic:pic>
                    </a:graphicData>
                  </a:graphic>
                </wp:inline>
              </w:drawing>
            </w:r>
          </w:p>
        </w:tc>
        <w:tc>
          <w:tcPr>
            <w:tcW w:w="4473" w:type="dxa"/>
          </w:tcPr>
          <w:p w14:paraId="26FEFF84" w14:textId="77777777" w:rsidR="002551D1" w:rsidRDefault="002551D1" w:rsidP="007C3F0D">
            <w:pPr>
              <w:spacing w:before="120" w:after="120"/>
              <w:jc w:val="center"/>
            </w:pPr>
            <w:r>
              <w:rPr>
                <w:noProof/>
              </w:rPr>
              <w:drawing>
                <wp:inline distT="0" distB="0" distL="0" distR="0" wp14:anchorId="6C0768BB" wp14:editId="7349C90A">
                  <wp:extent cx="2817628" cy="2302601"/>
                  <wp:effectExtent l="0" t="0" r="190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BEBA8EAE-BF5A-486C-A8C5-ECC9F3942E4B}">
                                <a14:imgProps xmlns:a14="http://schemas.microsoft.com/office/drawing/2010/main">
                                  <a14:imgLayer r:embed="rId18">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822500" cy="2306583"/>
                          </a:xfrm>
                          <a:prstGeom prst="rect">
                            <a:avLst/>
                          </a:prstGeom>
                          <a:noFill/>
                        </pic:spPr>
                      </pic:pic>
                    </a:graphicData>
                  </a:graphic>
                </wp:inline>
              </w:drawing>
            </w:r>
          </w:p>
        </w:tc>
      </w:tr>
      <w:tr w:rsidR="002551D1" w14:paraId="0A1A9C4A" w14:textId="77777777" w:rsidTr="007C3F0D">
        <w:trPr>
          <w:trHeight w:val="435"/>
        </w:trPr>
        <w:tc>
          <w:tcPr>
            <w:tcW w:w="4387" w:type="dxa"/>
          </w:tcPr>
          <w:p w14:paraId="6DA76576" w14:textId="215C479B" w:rsidR="002551D1" w:rsidRPr="00C877B9" w:rsidRDefault="002551D1" w:rsidP="007C3F0D">
            <w:pPr>
              <w:pStyle w:val="Caption"/>
              <w:jc w:val="center"/>
              <w:rPr>
                <w:b/>
                <w:bCs/>
              </w:rPr>
            </w:pPr>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164AE2">
              <w:rPr>
                <w:b/>
                <w:bCs/>
                <w:noProof/>
              </w:rPr>
              <w:t>6</w:t>
            </w:r>
            <w:r w:rsidRPr="00C877B9">
              <w:rPr>
                <w:b/>
                <w:bCs/>
              </w:rPr>
              <w:fldChar w:fldCharType="end"/>
            </w:r>
            <w:r w:rsidRPr="00C877B9">
              <w:rPr>
                <w:rFonts w:eastAsiaTheme="minorEastAsia"/>
                <w:b/>
                <w:bCs/>
                <w:lang w:eastAsia="zh-CN"/>
              </w:rPr>
              <w:t xml:space="preserve"> 700MHz, 2-cell scheduling</w:t>
            </w:r>
          </w:p>
        </w:tc>
        <w:tc>
          <w:tcPr>
            <w:tcW w:w="4473" w:type="dxa"/>
          </w:tcPr>
          <w:p w14:paraId="49EC5235" w14:textId="6CF85108" w:rsidR="002551D1" w:rsidRPr="00C877B9" w:rsidRDefault="002551D1" w:rsidP="007C3F0D">
            <w:pPr>
              <w:pStyle w:val="Caption"/>
              <w:jc w:val="center"/>
              <w:rPr>
                <w:b/>
                <w:bCs/>
              </w:rPr>
            </w:pPr>
            <w:bookmarkStart w:id="17" w:name="_Ref111223944"/>
            <w:r w:rsidRPr="00C877B9">
              <w:rPr>
                <w:b/>
                <w:bCs/>
              </w:rPr>
              <w:t xml:space="preserve">Figure </w:t>
            </w:r>
            <w:r w:rsidRPr="00C877B9">
              <w:rPr>
                <w:b/>
                <w:bCs/>
              </w:rPr>
              <w:fldChar w:fldCharType="begin"/>
            </w:r>
            <w:r w:rsidRPr="00C877B9">
              <w:rPr>
                <w:b/>
                <w:bCs/>
              </w:rPr>
              <w:instrText xml:space="preserve"> SEQ Figure \* ARABIC </w:instrText>
            </w:r>
            <w:r w:rsidRPr="00C877B9">
              <w:rPr>
                <w:b/>
                <w:bCs/>
              </w:rPr>
              <w:fldChar w:fldCharType="separate"/>
            </w:r>
            <w:r w:rsidR="00164AE2">
              <w:rPr>
                <w:b/>
                <w:bCs/>
                <w:noProof/>
              </w:rPr>
              <w:t>7</w:t>
            </w:r>
            <w:r w:rsidRPr="00C877B9">
              <w:rPr>
                <w:b/>
                <w:bCs/>
              </w:rPr>
              <w:fldChar w:fldCharType="end"/>
            </w:r>
            <w:bookmarkEnd w:id="17"/>
            <w:r w:rsidRPr="00C877B9">
              <w:rPr>
                <w:rFonts w:eastAsiaTheme="minorEastAsia"/>
                <w:b/>
                <w:bCs/>
                <w:lang w:eastAsia="zh-CN"/>
              </w:rPr>
              <w:t xml:space="preserve"> 700M Hz, 3-cell scheduling</w:t>
            </w:r>
          </w:p>
        </w:tc>
      </w:tr>
    </w:tbl>
    <w:p w14:paraId="4F115585" w14:textId="015896EC" w:rsidR="00B8422A" w:rsidRDefault="00D8139F" w:rsidP="00AA51B7">
      <w:pPr>
        <w:spacing w:before="120" w:after="120"/>
        <w:jc w:val="both"/>
        <w:rPr>
          <w:rFonts w:eastAsiaTheme="minorEastAsia" w:cs="Times"/>
          <w:szCs w:val="20"/>
          <w:lang w:eastAsia="zh-CN"/>
        </w:rPr>
      </w:pPr>
      <w:r>
        <w:rPr>
          <w:rFonts w:eastAsiaTheme="minorEastAsia" w:cs="Times"/>
          <w:szCs w:val="20"/>
          <w:lang w:eastAsia="zh-CN"/>
        </w:rPr>
        <w:t xml:space="preserve">For </w:t>
      </w:r>
      <w:r w:rsidR="00E559E4">
        <w:rPr>
          <w:rFonts w:eastAsiaTheme="minorEastAsia" w:cs="Times"/>
          <w:szCs w:val="20"/>
          <w:lang w:eastAsia="zh-CN"/>
        </w:rPr>
        <w:t>other</w:t>
      </w:r>
      <w:r>
        <w:rPr>
          <w:rFonts w:eastAsiaTheme="minorEastAsia" w:cs="Times"/>
          <w:szCs w:val="20"/>
          <w:lang w:eastAsia="zh-CN"/>
        </w:rPr>
        <w:t xml:space="preserve"> fields </w:t>
      </w:r>
      <w:r w:rsidR="008C308B">
        <w:rPr>
          <w:rFonts w:eastAsiaTheme="minorEastAsia" w:cs="Times"/>
          <w:szCs w:val="20"/>
          <w:lang w:eastAsia="zh-CN"/>
        </w:rPr>
        <w:t>that refer to</w:t>
      </w:r>
      <w:r w:rsidR="00E559E4">
        <w:rPr>
          <w:rFonts w:eastAsiaTheme="minorEastAsia" w:cs="Times"/>
          <w:szCs w:val="20"/>
          <w:lang w:eastAsia="zh-CN"/>
        </w:rPr>
        <w:t xml:space="preserve"> a</w:t>
      </w:r>
      <w:r w:rsidR="008C308B">
        <w:rPr>
          <w:rFonts w:eastAsiaTheme="minorEastAsia" w:cs="Times"/>
          <w:szCs w:val="20"/>
          <w:lang w:eastAsia="zh-CN"/>
        </w:rPr>
        <w:t xml:space="preserve">n entry in </w:t>
      </w:r>
      <w:r w:rsidR="00E5396E">
        <w:rPr>
          <w:rFonts w:eastAsiaTheme="minorEastAsia" w:cs="Times"/>
          <w:szCs w:val="20"/>
          <w:lang w:eastAsia="zh-CN"/>
        </w:rPr>
        <w:t xml:space="preserve">a </w:t>
      </w:r>
      <w:r w:rsidR="006A135E">
        <w:rPr>
          <w:rFonts w:eastAsiaTheme="minorEastAsia" w:cs="Times"/>
          <w:szCs w:val="20"/>
          <w:lang w:eastAsia="zh-CN"/>
        </w:rPr>
        <w:t>table provided in RRC</w:t>
      </w:r>
      <w:r w:rsidR="00E559E4">
        <w:rPr>
          <w:rFonts w:eastAsiaTheme="minorEastAsia" w:cs="Times"/>
          <w:szCs w:val="20"/>
          <w:lang w:eastAsia="zh-CN"/>
        </w:rPr>
        <w:t>, they can be classified as type-3</w:t>
      </w:r>
      <w:r w:rsidR="00FA433A">
        <w:rPr>
          <w:rFonts w:eastAsiaTheme="minorEastAsia" w:cs="Times"/>
          <w:szCs w:val="20"/>
          <w:lang w:eastAsia="zh-CN"/>
        </w:rPr>
        <w:t xml:space="preserve"> as well</w:t>
      </w:r>
      <w:r w:rsidR="00E559E4">
        <w:rPr>
          <w:rFonts w:eastAsiaTheme="minorEastAsia" w:cs="Times"/>
          <w:szCs w:val="20"/>
          <w:lang w:eastAsia="zh-CN"/>
        </w:rPr>
        <w:t xml:space="preserve">. </w:t>
      </w:r>
    </w:p>
    <w:p w14:paraId="1E68598C" w14:textId="5009420E" w:rsidR="0054725B" w:rsidRDefault="0054725B" w:rsidP="00BD2BDA">
      <w:pPr>
        <w:overflowPunct w:val="0"/>
        <w:autoSpaceDE w:val="0"/>
        <w:autoSpaceDN w:val="0"/>
        <w:snapToGrid w:val="0"/>
        <w:spacing w:before="120" w:after="120"/>
        <w:jc w:val="both"/>
        <w:rPr>
          <w:b/>
          <w:bCs/>
          <w:szCs w:val="20"/>
          <w:lang w:val="en-GB"/>
        </w:rPr>
      </w:pPr>
      <w:bookmarkStart w:id="18" w:name="_Ref102134271"/>
      <w:r w:rsidRPr="002D4EE2">
        <w:rPr>
          <w:b/>
          <w:bCs/>
          <w:szCs w:val="20"/>
          <w:lang w:val="en-GB"/>
        </w:rPr>
        <w:t xml:space="preserve">Proposal </w:t>
      </w:r>
      <w:r w:rsidRPr="002D4EE2">
        <w:rPr>
          <w:b/>
          <w:bCs/>
          <w:szCs w:val="20"/>
          <w:lang w:val="en-GB"/>
        </w:rPr>
        <w:fldChar w:fldCharType="begin"/>
      </w:r>
      <w:r w:rsidRPr="002D4EE2">
        <w:rPr>
          <w:b/>
          <w:bCs/>
          <w:szCs w:val="20"/>
          <w:lang w:val="en-GB"/>
        </w:rPr>
        <w:instrText xml:space="preserve"> SEQ Proposal \* ARABIC </w:instrText>
      </w:r>
      <w:r w:rsidRPr="002D4EE2">
        <w:rPr>
          <w:b/>
          <w:bCs/>
          <w:szCs w:val="20"/>
          <w:lang w:val="en-GB"/>
        </w:rPr>
        <w:fldChar w:fldCharType="separate"/>
      </w:r>
      <w:r w:rsidR="00164AE2">
        <w:rPr>
          <w:b/>
          <w:bCs/>
          <w:noProof/>
          <w:szCs w:val="20"/>
          <w:lang w:val="en-GB"/>
        </w:rPr>
        <w:t>7</w:t>
      </w:r>
      <w:r w:rsidRPr="002D4EE2">
        <w:rPr>
          <w:b/>
          <w:bCs/>
          <w:szCs w:val="20"/>
          <w:lang w:val="en-GB"/>
        </w:rPr>
        <w:fldChar w:fldCharType="end"/>
      </w:r>
      <w:r w:rsidRPr="002D4EE2">
        <w:rPr>
          <w:b/>
          <w:bCs/>
          <w:szCs w:val="20"/>
          <w:lang w:val="en-GB"/>
        </w:rPr>
        <w:t xml:space="preserve">. </w:t>
      </w:r>
      <w:r w:rsidR="00BD2BDA">
        <w:rPr>
          <w:b/>
          <w:bCs/>
          <w:szCs w:val="20"/>
          <w:lang w:val="en-GB"/>
        </w:rPr>
        <w:t xml:space="preserve">The scheduling </w:t>
      </w:r>
      <w:r>
        <w:rPr>
          <w:b/>
          <w:bCs/>
          <w:szCs w:val="20"/>
          <w:lang w:val="en-GB"/>
        </w:rPr>
        <w:t>granularity</w:t>
      </w:r>
      <w:r w:rsidRPr="002D4EE2">
        <w:rPr>
          <w:b/>
          <w:bCs/>
          <w:szCs w:val="20"/>
          <w:lang w:val="en-GB"/>
        </w:rPr>
        <w:t xml:space="preserve"> </w:t>
      </w:r>
      <w:r w:rsidR="00E5396E">
        <w:rPr>
          <w:b/>
          <w:bCs/>
          <w:szCs w:val="20"/>
          <w:lang w:val="en-GB"/>
        </w:rPr>
        <w:t xml:space="preserve">of FDRA </w:t>
      </w:r>
      <w:r w:rsidR="00CC1DCD">
        <w:rPr>
          <w:b/>
          <w:bCs/>
          <w:szCs w:val="20"/>
          <w:lang w:val="en-GB"/>
        </w:rPr>
        <w:t>can</w:t>
      </w:r>
      <w:r w:rsidRPr="002D4EE2">
        <w:rPr>
          <w:b/>
          <w:bCs/>
          <w:szCs w:val="20"/>
          <w:lang w:val="en-GB"/>
        </w:rPr>
        <w:t xml:space="preserve"> be scaled or determined </w:t>
      </w:r>
      <w:r w:rsidR="00C0545B">
        <w:rPr>
          <w:b/>
          <w:bCs/>
          <w:szCs w:val="20"/>
          <w:lang w:val="en-GB"/>
        </w:rPr>
        <w:t>according to</w:t>
      </w:r>
      <w:r w:rsidR="00C0545B" w:rsidRPr="002D4EE2">
        <w:rPr>
          <w:b/>
          <w:bCs/>
          <w:szCs w:val="20"/>
          <w:lang w:val="en-GB"/>
        </w:rPr>
        <w:t xml:space="preserve"> </w:t>
      </w:r>
      <w:r w:rsidRPr="002D4EE2">
        <w:rPr>
          <w:b/>
          <w:bCs/>
          <w:szCs w:val="20"/>
          <w:lang w:val="en-GB"/>
        </w:rPr>
        <w:t xml:space="preserve">the BW of </w:t>
      </w:r>
      <w:r>
        <w:rPr>
          <w:b/>
          <w:bCs/>
          <w:szCs w:val="20"/>
          <w:lang w:val="en-GB"/>
        </w:rPr>
        <w:t xml:space="preserve">all </w:t>
      </w:r>
      <w:r w:rsidRPr="002D4EE2">
        <w:rPr>
          <w:b/>
          <w:bCs/>
          <w:szCs w:val="20"/>
          <w:lang w:val="en-GB"/>
        </w:rPr>
        <w:t>the scheduled cells to reduce DCI size.</w:t>
      </w:r>
      <w:bookmarkEnd w:id="18"/>
    </w:p>
    <w:p w14:paraId="63A2A3D3" w14:textId="2AB46D6C" w:rsidR="00114476" w:rsidRPr="008C308B" w:rsidRDefault="0025208E" w:rsidP="00BA30CC">
      <w:pPr>
        <w:spacing w:before="120" w:after="120"/>
        <w:jc w:val="both"/>
        <w:rPr>
          <w:rFonts w:eastAsiaTheme="minorEastAsia" w:cs="Times"/>
          <w:szCs w:val="20"/>
          <w:lang w:val="en-GB" w:eastAsia="zh-CN"/>
        </w:rPr>
      </w:pPr>
      <w:r>
        <w:rPr>
          <w:rFonts w:eastAsiaTheme="minorEastAsia" w:cs="Times"/>
          <w:szCs w:val="20"/>
          <w:lang w:val="en-GB" w:eastAsia="zh-CN"/>
        </w:rPr>
        <w:t xml:space="preserve">Regarding how to determine the size of each field, </w:t>
      </w:r>
      <w:r w:rsidR="008774C0">
        <w:rPr>
          <w:rFonts w:eastAsiaTheme="minorEastAsia" w:cs="Times" w:hint="eastAsia"/>
          <w:szCs w:val="20"/>
          <w:lang w:val="en-GB" w:eastAsia="zh-CN"/>
        </w:rPr>
        <w:t>for</w:t>
      </w:r>
      <w:r w:rsidR="008774C0">
        <w:rPr>
          <w:rFonts w:eastAsiaTheme="minorEastAsia" w:cs="Times"/>
          <w:szCs w:val="20"/>
          <w:lang w:val="en-GB" w:eastAsia="zh-CN"/>
        </w:rPr>
        <w:t xml:space="preserve"> fields applied to</w:t>
      </w:r>
      <w:r w:rsidR="00BE29C1">
        <w:rPr>
          <w:rFonts w:eastAsiaTheme="minorEastAsia" w:cs="Times"/>
          <w:szCs w:val="20"/>
          <w:lang w:val="en-GB" w:eastAsia="zh-CN"/>
        </w:rPr>
        <w:t xml:space="preserve"> one or more co-scheduled </w:t>
      </w:r>
      <w:r w:rsidR="008774C0">
        <w:rPr>
          <w:rFonts w:eastAsiaTheme="minorEastAsia" w:cs="Times"/>
          <w:szCs w:val="20"/>
          <w:lang w:val="en-GB" w:eastAsia="zh-CN"/>
        </w:rPr>
        <w:t>cell</w:t>
      </w:r>
      <w:r w:rsidR="003F30B5">
        <w:rPr>
          <w:rFonts w:eastAsiaTheme="minorEastAsia" w:cs="Times"/>
          <w:szCs w:val="20"/>
          <w:lang w:val="en-GB" w:eastAsia="zh-CN"/>
        </w:rPr>
        <w:t>s</w:t>
      </w:r>
      <w:r w:rsidR="00744D9B">
        <w:rPr>
          <w:rFonts w:eastAsiaTheme="minorEastAsia" w:cs="Times"/>
          <w:szCs w:val="20"/>
          <w:lang w:val="en-GB" w:eastAsia="zh-CN"/>
        </w:rPr>
        <w:t xml:space="preserve"> in a cell </w:t>
      </w:r>
      <w:r w:rsidR="00F352EC">
        <w:rPr>
          <w:rFonts w:eastAsiaTheme="minorEastAsia" w:cs="Times"/>
          <w:szCs w:val="20"/>
          <w:lang w:val="en-GB" w:eastAsia="zh-CN"/>
        </w:rPr>
        <w:t>combination</w:t>
      </w:r>
      <w:r w:rsidR="008774C0">
        <w:rPr>
          <w:rFonts w:eastAsiaTheme="minorEastAsia" w:cs="Times"/>
          <w:szCs w:val="20"/>
          <w:lang w:val="en-GB" w:eastAsia="zh-CN"/>
        </w:rPr>
        <w:t xml:space="preserve">, </w:t>
      </w:r>
      <w:r>
        <w:rPr>
          <w:rFonts w:eastAsiaTheme="minorEastAsia" w:cs="Times"/>
          <w:szCs w:val="20"/>
          <w:lang w:val="en-GB" w:eastAsia="zh-CN"/>
        </w:rPr>
        <w:t>one way is to derive the field size</w:t>
      </w:r>
      <w:r w:rsidR="0037508D">
        <w:rPr>
          <w:rFonts w:eastAsiaTheme="minorEastAsia" w:cs="Times"/>
          <w:szCs w:val="20"/>
          <w:lang w:val="en-GB" w:eastAsia="zh-CN"/>
        </w:rPr>
        <w:t xml:space="preserve"> based on the corresponding configuration</w:t>
      </w:r>
      <w:r w:rsidR="00BE29C1">
        <w:rPr>
          <w:rFonts w:eastAsiaTheme="minorEastAsia" w:cs="Times"/>
          <w:szCs w:val="20"/>
          <w:lang w:val="en-GB" w:eastAsia="zh-CN"/>
        </w:rPr>
        <w:t xml:space="preserve"> of the co-scheduled cell(s)</w:t>
      </w:r>
      <w:r>
        <w:rPr>
          <w:rFonts w:eastAsiaTheme="minorEastAsia" w:cs="Times"/>
          <w:szCs w:val="20"/>
          <w:lang w:val="en-GB" w:eastAsia="zh-CN"/>
        </w:rPr>
        <w:t>,</w:t>
      </w:r>
      <w:r w:rsidR="0037508D">
        <w:rPr>
          <w:rFonts w:eastAsiaTheme="minorEastAsia" w:cs="Times"/>
          <w:szCs w:val="20"/>
          <w:lang w:val="en-GB" w:eastAsia="zh-CN"/>
        </w:rPr>
        <w:t xml:space="preserve"> which means the field size may change per </w:t>
      </w:r>
      <w:r w:rsidR="00BE29C1">
        <w:rPr>
          <w:rFonts w:eastAsiaTheme="minorEastAsia" w:cs="Times"/>
          <w:szCs w:val="20"/>
          <w:lang w:val="en-GB" w:eastAsia="zh-CN"/>
        </w:rPr>
        <w:t>DCI</w:t>
      </w:r>
      <w:r w:rsidR="00C0545B">
        <w:rPr>
          <w:rFonts w:eastAsiaTheme="minorEastAsia" w:cs="Times"/>
          <w:szCs w:val="20"/>
          <w:lang w:val="en-GB" w:eastAsia="zh-CN"/>
        </w:rPr>
        <w:t xml:space="preserve"> </w:t>
      </w:r>
      <w:r w:rsidR="00C0545B">
        <w:rPr>
          <w:rFonts w:eastAsiaTheme="minorEastAsia" w:cs="Times"/>
          <w:szCs w:val="20"/>
          <w:lang w:eastAsia="zh-CN"/>
        </w:rPr>
        <w:t>hypothesis</w:t>
      </w:r>
      <w:r w:rsidR="003F30B5">
        <w:rPr>
          <w:rFonts w:eastAsiaTheme="minorEastAsia" w:cs="Times"/>
          <w:szCs w:val="20"/>
          <w:lang w:val="en-GB" w:eastAsia="zh-CN"/>
        </w:rPr>
        <w:t xml:space="preserve"> (before the padding if performed)</w:t>
      </w:r>
      <w:r w:rsidR="0037508D">
        <w:rPr>
          <w:rFonts w:eastAsiaTheme="minorEastAsia" w:cs="Times"/>
          <w:szCs w:val="20"/>
          <w:lang w:val="en-GB" w:eastAsia="zh-CN"/>
        </w:rPr>
        <w:t>.</w:t>
      </w:r>
      <w:r>
        <w:rPr>
          <w:rFonts w:eastAsiaTheme="minorEastAsia" w:cs="Times"/>
          <w:szCs w:val="20"/>
          <w:lang w:val="en-GB" w:eastAsia="zh-CN"/>
        </w:rPr>
        <w:t xml:space="preserve"> </w:t>
      </w:r>
      <w:r w:rsidR="0037508D">
        <w:rPr>
          <w:rFonts w:eastAsiaTheme="minorEastAsia" w:cs="Times"/>
          <w:szCs w:val="20"/>
          <w:lang w:val="en-GB" w:eastAsia="zh-CN"/>
        </w:rPr>
        <w:t xml:space="preserve">Another way is to </w:t>
      </w:r>
      <w:r w:rsidR="00BE29C1">
        <w:rPr>
          <w:rFonts w:eastAsiaTheme="minorEastAsia" w:cs="Times"/>
          <w:szCs w:val="20"/>
          <w:lang w:val="en-GB" w:eastAsia="zh-CN"/>
        </w:rPr>
        <w:t xml:space="preserve">determine </w:t>
      </w:r>
      <w:r w:rsidR="0037508D">
        <w:rPr>
          <w:rFonts w:eastAsiaTheme="minorEastAsia" w:cs="Times"/>
          <w:szCs w:val="20"/>
          <w:lang w:val="en-GB" w:eastAsia="zh-CN"/>
        </w:rPr>
        <w:t>the largest</w:t>
      </w:r>
      <w:r w:rsidR="00BE29C1">
        <w:rPr>
          <w:rFonts w:eastAsiaTheme="minorEastAsia" w:cs="Times"/>
          <w:szCs w:val="20"/>
          <w:lang w:val="en-GB" w:eastAsia="zh-CN"/>
        </w:rPr>
        <w:t xml:space="preserve"> field</w:t>
      </w:r>
      <w:r w:rsidR="0037508D">
        <w:rPr>
          <w:rFonts w:eastAsiaTheme="minorEastAsia" w:cs="Times"/>
          <w:szCs w:val="20"/>
          <w:lang w:val="en-GB" w:eastAsia="zh-CN"/>
        </w:rPr>
        <w:t xml:space="preserve"> size among all</w:t>
      </w:r>
      <w:r w:rsidR="00BE29C1">
        <w:rPr>
          <w:rFonts w:eastAsiaTheme="minorEastAsia" w:cs="Times"/>
          <w:szCs w:val="20"/>
          <w:lang w:val="en-GB" w:eastAsia="zh-CN"/>
        </w:rPr>
        <w:t xml:space="preserve"> DCI format 0_X/1_X </w:t>
      </w:r>
      <w:r w:rsidR="00C0545B">
        <w:rPr>
          <w:rFonts w:eastAsiaTheme="minorEastAsia" w:cs="Times"/>
          <w:szCs w:val="20"/>
          <w:lang w:eastAsia="zh-CN"/>
        </w:rPr>
        <w:t>hypotheses</w:t>
      </w:r>
      <w:r w:rsidR="00C0545B">
        <w:rPr>
          <w:rFonts w:eastAsiaTheme="minorEastAsia" w:cs="Times"/>
          <w:szCs w:val="20"/>
          <w:lang w:val="en-GB" w:eastAsia="zh-CN"/>
        </w:rPr>
        <w:t xml:space="preserve"> </w:t>
      </w:r>
      <w:r w:rsidR="00BE29C1">
        <w:rPr>
          <w:rFonts w:eastAsiaTheme="minorEastAsia" w:cs="Times"/>
          <w:szCs w:val="20"/>
          <w:lang w:val="en-GB" w:eastAsia="zh-CN"/>
        </w:rPr>
        <w:t xml:space="preserve">carrying a same field as the final size </w:t>
      </w:r>
      <w:r w:rsidR="00BA30CC">
        <w:rPr>
          <w:rFonts w:eastAsiaTheme="minorEastAsia" w:cs="Times" w:hint="eastAsia"/>
          <w:szCs w:val="20"/>
          <w:lang w:val="en-GB" w:eastAsia="zh-CN"/>
        </w:rPr>
        <w:t>of</w:t>
      </w:r>
      <w:r w:rsidR="00BE29C1">
        <w:rPr>
          <w:rFonts w:eastAsiaTheme="minorEastAsia" w:cs="Times"/>
          <w:szCs w:val="20"/>
          <w:lang w:val="en-GB" w:eastAsia="zh-CN"/>
        </w:rPr>
        <w:t xml:space="preserve"> that field</w:t>
      </w:r>
      <w:r w:rsidR="0037508D">
        <w:rPr>
          <w:rFonts w:eastAsiaTheme="minorEastAsia" w:cs="Times"/>
          <w:szCs w:val="20"/>
          <w:lang w:val="en-GB" w:eastAsia="zh-CN"/>
        </w:rPr>
        <w:t xml:space="preserve">. Zero padding will be performed if the field size derived </w:t>
      </w:r>
      <w:r w:rsidR="00BE29C1">
        <w:rPr>
          <w:rFonts w:eastAsiaTheme="minorEastAsia" w:cs="Times"/>
          <w:szCs w:val="20"/>
          <w:lang w:val="en-GB" w:eastAsia="zh-CN"/>
        </w:rPr>
        <w:t xml:space="preserve">according to </w:t>
      </w:r>
      <w:r w:rsidR="0037508D">
        <w:rPr>
          <w:rFonts w:eastAsiaTheme="minorEastAsia" w:cs="Times"/>
          <w:szCs w:val="20"/>
          <w:lang w:val="en-GB" w:eastAsia="zh-CN"/>
        </w:rPr>
        <w:t>the co-scheduled cell</w:t>
      </w:r>
      <w:r w:rsidR="00BE29C1">
        <w:rPr>
          <w:rFonts w:eastAsiaTheme="minorEastAsia" w:cs="Times"/>
          <w:szCs w:val="20"/>
          <w:lang w:val="en-GB" w:eastAsia="zh-CN"/>
        </w:rPr>
        <w:t>(s)</w:t>
      </w:r>
      <w:r w:rsidR="0037508D">
        <w:rPr>
          <w:rFonts w:eastAsiaTheme="minorEastAsia" w:cs="Times"/>
          <w:szCs w:val="20"/>
          <w:lang w:val="en-GB" w:eastAsia="zh-CN"/>
        </w:rPr>
        <w:t xml:space="preserve"> configuration is smaller than the largest size. </w:t>
      </w:r>
      <w:r w:rsidR="00FF5174">
        <w:t xml:space="preserve">The second </w:t>
      </w:r>
      <w:r w:rsidR="00C0545B">
        <w:t>approach</w:t>
      </w:r>
      <w:r w:rsidR="00C0545B" w:rsidRPr="00FF5174">
        <w:rPr>
          <w:rFonts w:eastAsiaTheme="minorEastAsia" w:cs="Times"/>
          <w:szCs w:val="20"/>
          <w:lang w:val="en-GB" w:eastAsia="zh-CN"/>
        </w:rPr>
        <w:t xml:space="preserve"> </w:t>
      </w:r>
      <w:r w:rsidR="00D80276">
        <w:rPr>
          <w:rFonts w:eastAsiaTheme="minorEastAsia" w:cs="Times"/>
          <w:szCs w:val="20"/>
          <w:lang w:val="en-GB" w:eastAsia="zh-CN"/>
        </w:rPr>
        <w:t>would</w:t>
      </w:r>
      <w:r w:rsidR="00D80276" w:rsidRPr="00FF5174">
        <w:rPr>
          <w:rFonts w:eastAsiaTheme="minorEastAsia" w:cs="Times"/>
          <w:szCs w:val="20"/>
          <w:lang w:val="en-GB" w:eastAsia="zh-CN"/>
        </w:rPr>
        <w:t xml:space="preserve"> </w:t>
      </w:r>
      <w:r w:rsidR="00FF5174" w:rsidRPr="00FF5174">
        <w:rPr>
          <w:rFonts w:eastAsiaTheme="minorEastAsia" w:cs="Times"/>
          <w:szCs w:val="20"/>
          <w:lang w:val="en-GB" w:eastAsia="zh-CN"/>
        </w:rPr>
        <w:t>re</w:t>
      </w:r>
      <w:r w:rsidR="00FF5174">
        <w:t xml:space="preserve">sult in too many padding bits, and in the worst case, </w:t>
      </w:r>
      <w:r w:rsidR="00BE29C1">
        <w:t xml:space="preserve">all </w:t>
      </w:r>
      <w:r w:rsidR="00FF5174">
        <w:t xml:space="preserve">mc-DCI needs to be padded, thus making the mc-DCI size too large and affecting not only the scheduling flexibility but also the PDCCH coverage. In the first </w:t>
      </w:r>
      <w:r w:rsidR="00C0545B">
        <w:t>approach</w:t>
      </w:r>
      <w:r w:rsidR="00FF5174">
        <w:t xml:space="preserve">, the co-scheduled cell indication must be placed before the other information fields in a mc-DCI so that the UE </w:t>
      </w:r>
      <w:r w:rsidR="00F40BC0">
        <w:t>can</w:t>
      </w:r>
      <w:r w:rsidR="00FF5174">
        <w:t xml:space="preserve"> determine the co-scheduled cells after decoding the indication, </w:t>
      </w:r>
      <w:r w:rsidR="00513803">
        <w:t>and then determine</w:t>
      </w:r>
      <w:r w:rsidR="00FF5174">
        <w:t xml:space="preserve"> the size of each field and how to interpret the remaining information bits.</w:t>
      </w:r>
      <w:r w:rsidR="00FF5174" w:rsidRPr="008C308B">
        <w:rPr>
          <w:rFonts w:eastAsiaTheme="minorEastAsia" w:cs="Times" w:hint="eastAsia"/>
          <w:szCs w:val="20"/>
          <w:lang w:val="en-GB" w:eastAsia="zh-CN"/>
        </w:rPr>
        <w:t xml:space="preserve"> </w:t>
      </w:r>
    </w:p>
    <w:p w14:paraId="0BE2487B" w14:textId="557EF067" w:rsidR="00F11EC5" w:rsidRDefault="00CD00E2" w:rsidP="00BA30CC">
      <w:pPr>
        <w:spacing w:before="120" w:after="120"/>
        <w:jc w:val="both"/>
        <w:rPr>
          <w:rFonts w:eastAsiaTheme="minorEastAsia"/>
          <w:lang w:eastAsia="zh-CN"/>
        </w:rPr>
      </w:pPr>
      <w:r>
        <w:rPr>
          <w:rFonts w:eastAsiaTheme="minorEastAsia"/>
          <w:lang w:eastAsia="zh-CN"/>
        </w:rPr>
        <w:t xml:space="preserve">Moreover, </w:t>
      </w:r>
      <w:r w:rsidR="00BE29C1">
        <w:rPr>
          <w:rFonts w:eastAsiaTheme="minorEastAsia"/>
          <w:lang w:eastAsia="zh-CN"/>
        </w:rPr>
        <w:t>t</w:t>
      </w:r>
      <w:r w:rsidR="00F11EC5">
        <w:rPr>
          <w:rFonts w:eastAsiaTheme="minorEastAsia"/>
          <w:lang w:eastAsia="zh-CN"/>
        </w:rPr>
        <w:t xml:space="preserve">here can be multiple sizes for </w:t>
      </w:r>
      <w:r w:rsidR="00F11EC5" w:rsidRPr="00CF5DFF">
        <w:rPr>
          <w:rFonts w:eastAsiaTheme="minorEastAsia"/>
          <w:lang w:eastAsia="zh-CN"/>
        </w:rPr>
        <w:t>DCI format 0_X/1_X</w:t>
      </w:r>
      <w:r w:rsidR="00F11EC5">
        <w:rPr>
          <w:rFonts w:eastAsiaTheme="minorEastAsia"/>
          <w:lang w:eastAsia="zh-CN"/>
        </w:rPr>
        <w:t xml:space="preserve"> sizes </w:t>
      </w:r>
      <w:r w:rsidR="00513803">
        <w:rPr>
          <w:rFonts w:eastAsiaTheme="minorEastAsia"/>
          <w:lang w:eastAsia="zh-CN"/>
        </w:rPr>
        <w:t xml:space="preserve">after determining field size </w:t>
      </w:r>
      <w:r w:rsidR="00F11EC5">
        <w:rPr>
          <w:rFonts w:eastAsiaTheme="minorEastAsia"/>
          <w:lang w:eastAsia="zh-CN"/>
        </w:rPr>
        <w:t xml:space="preserve">when multiple </w:t>
      </w:r>
      <w:r w:rsidR="009D79C3">
        <w:rPr>
          <w:rFonts w:eastAsiaTheme="minorEastAsia" w:hint="eastAsia"/>
          <w:lang w:eastAsia="zh-CN"/>
        </w:rPr>
        <w:t>combinations</w:t>
      </w:r>
      <w:r w:rsidR="00F11EC5" w:rsidRPr="00CF5DFF">
        <w:rPr>
          <w:rFonts w:eastAsiaTheme="minorEastAsia"/>
          <w:lang w:eastAsia="zh-CN"/>
        </w:rPr>
        <w:t xml:space="preserve"> of co-scheduled cell</w:t>
      </w:r>
      <w:r w:rsidR="00F11EC5">
        <w:rPr>
          <w:rFonts w:eastAsiaTheme="minorEastAsia"/>
          <w:lang w:eastAsia="zh-CN"/>
        </w:rPr>
        <w:t>s are configured. To ensure there is only one DCI size for DCI format 0_X/1_X</w:t>
      </w:r>
      <w:r w:rsidR="00BA30CC">
        <w:rPr>
          <w:rFonts w:eastAsiaTheme="minorEastAsia"/>
          <w:lang w:eastAsia="zh-CN"/>
        </w:rPr>
        <w:t>,</w:t>
      </w:r>
      <w:r w:rsidR="00F11EC5">
        <w:rPr>
          <w:rFonts w:eastAsiaTheme="minorEastAsia"/>
          <w:lang w:eastAsia="zh-CN"/>
        </w:rPr>
        <w:t xml:space="preserve"> DCI format </w:t>
      </w:r>
      <w:r w:rsidR="00F11EC5" w:rsidRPr="00CF5DFF">
        <w:rPr>
          <w:rFonts w:eastAsiaTheme="minorEastAsia"/>
          <w:lang w:eastAsia="zh-CN"/>
        </w:rPr>
        <w:t>0_X/1_X</w:t>
      </w:r>
      <w:r w:rsidR="00F11EC5">
        <w:rPr>
          <w:rFonts w:eastAsiaTheme="minorEastAsia"/>
          <w:lang w:eastAsia="zh-CN"/>
        </w:rPr>
        <w:t xml:space="preserve"> with a smaller size should be zero-padded to align to the largest DCI format size among all the </w:t>
      </w:r>
      <w:r w:rsidR="00F11EC5" w:rsidRPr="00CF5DFF">
        <w:rPr>
          <w:rFonts w:eastAsiaTheme="minorEastAsia"/>
          <w:lang w:eastAsia="zh-CN"/>
        </w:rPr>
        <w:t>DCI format 0_X/1_X</w:t>
      </w:r>
      <w:r w:rsidR="00F11EC5">
        <w:rPr>
          <w:rFonts w:eastAsiaTheme="minorEastAsia"/>
          <w:lang w:eastAsia="zh-CN"/>
        </w:rPr>
        <w:t>.</w:t>
      </w:r>
    </w:p>
    <w:p w14:paraId="03035969" w14:textId="55B0D427" w:rsidR="00F11EC5" w:rsidRDefault="00CD00E2" w:rsidP="00BA30CC">
      <w:pPr>
        <w:pStyle w:val="Caption"/>
        <w:jc w:val="both"/>
        <w:rPr>
          <w:b/>
          <w:bCs/>
        </w:rPr>
      </w:pPr>
      <w:bookmarkStart w:id="19" w:name="_Ref115451691"/>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164AE2">
        <w:rPr>
          <w:rFonts w:eastAsiaTheme="minorEastAsia" w:cs="Times"/>
          <w:b/>
          <w:bCs/>
          <w:noProof/>
          <w:lang w:val="en-US" w:eastAsia="zh-CN"/>
        </w:rPr>
        <w:t>8</w:t>
      </w:r>
      <w:r w:rsidRPr="0025208E">
        <w:rPr>
          <w:rFonts w:eastAsiaTheme="minorEastAsia" w:cs="Times"/>
          <w:b/>
          <w:bCs/>
          <w:lang w:val="en-US" w:eastAsia="zh-CN"/>
        </w:rPr>
        <w:fldChar w:fldCharType="end"/>
      </w:r>
      <w:r w:rsidRPr="0025208E">
        <w:rPr>
          <w:rFonts w:eastAsiaTheme="minorEastAsia" w:cs="Times"/>
          <w:b/>
          <w:bCs/>
          <w:lang w:val="en-US" w:eastAsia="zh-CN"/>
        </w:rPr>
        <w:t xml:space="preserve">. </w:t>
      </w:r>
      <w:r>
        <w:rPr>
          <w:rFonts w:eastAsiaTheme="minorEastAsia" w:cs="Times"/>
          <w:b/>
          <w:bCs/>
          <w:lang w:val="en-US" w:eastAsia="zh-CN"/>
        </w:rPr>
        <w:t>T</w:t>
      </w:r>
      <w:r w:rsidRPr="007103F6">
        <w:rPr>
          <w:rFonts w:eastAsiaTheme="minorEastAsia" w:cs="Times"/>
          <w:b/>
          <w:bCs/>
          <w:lang w:val="en-US" w:eastAsia="zh-CN"/>
        </w:rPr>
        <w:t>he size</w:t>
      </w:r>
      <w:r>
        <w:rPr>
          <w:rFonts w:eastAsiaTheme="minorEastAsia" w:cs="Times"/>
          <w:b/>
          <w:bCs/>
          <w:lang w:val="en-US" w:eastAsia="zh-CN"/>
        </w:rPr>
        <w:t xml:space="preserve"> of a field applying to </w:t>
      </w:r>
      <w:r w:rsidR="008B3117">
        <w:rPr>
          <w:rFonts w:eastAsiaTheme="minorEastAsia" w:cs="Times"/>
          <w:b/>
          <w:bCs/>
          <w:lang w:val="en-US" w:eastAsia="zh-CN"/>
        </w:rPr>
        <w:t>a combination of</w:t>
      </w:r>
      <w:r w:rsidR="00513803">
        <w:rPr>
          <w:rFonts w:eastAsiaTheme="minorEastAsia" w:cs="Times"/>
          <w:b/>
          <w:bCs/>
          <w:lang w:val="en-US" w:eastAsia="zh-CN"/>
        </w:rPr>
        <w:t xml:space="preserve"> </w:t>
      </w:r>
      <w:r w:rsidR="008B3117">
        <w:rPr>
          <w:rFonts w:eastAsiaTheme="minorEastAsia" w:cs="Times"/>
          <w:b/>
          <w:bCs/>
          <w:lang w:val="en-US" w:eastAsia="zh-CN"/>
        </w:rPr>
        <w:t>co-</w:t>
      </w:r>
      <w:r>
        <w:rPr>
          <w:rFonts w:eastAsiaTheme="minorEastAsia" w:cs="Times"/>
          <w:b/>
          <w:bCs/>
          <w:lang w:val="en-US" w:eastAsia="zh-CN"/>
        </w:rPr>
        <w:t>scheduled cell</w:t>
      </w:r>
      <w:r w:rsidR="00513803">
        <w:rPr>
          <w:rFonts w:eastAsiaTheme="minorEastAsia" w:cs="Times"/>
          <w:b/>
          <w:bCs/>
          <w:lang w:val="en-US" w:eastAsia="zh-CN"/>
        </w:rPr>
        <w:t>s</w:t>
      </w:r>
      <w:r>
        <w:rPr>
          <w:rFonts w:eastAsiaTheme="minorEastAsia" w:cs="Times"/>
          <w:b/>
          <w:bCs/>
          <w:lang w:val="en-US" w:eastAsia="zh-CN"/>
        </w:rPr>
        <w:t xml:space="preserve"> </w:t>
      </w:r>
      <w:r w:rsidR="008B3117">
        <w:rPr>
          <w:rFonts w:eastAsiaTheme="minorEastAsia" w:cs="Times"/>
          <w:b/>
          <w:bCs/>
          <w:lang w:val="en-US" w:eastAsia="zh-CN"/>
        </w:rPr>
        <w:t>scheduled by</w:t>
      </w:r>
      <w:r>
        <w:rPr>
          <w:rFonts w:eastAsiaTheme="minorEastAsia" w:cs="Times"/>
          <w:b/>
          <w:bCs/>
          <w:lang w:val="en-US" w:eastAsia="zh-CN"/>
        </w:rPr>
        <w:t xml:space="preserve"> a </w:t>
      </w:r>
      <w:r w:rsidRPr="0025208E">
        <w:rPr>
          <w:rFonts w:eastAsiaTheme="minorEastAsia" w:cs="Times"/>
          <w:b/>
          <w:bCs/>
          <w:lang w:val="en-US" w:eastAsia="zh-CN"/>
        </w:rPr>
        <w:t>DCI format 0_X</w:t>
      </w:r>
      <w:r w:rsidRPr="0025208E">
        <w:rPr>
          <w:rFonts w:eastAsiaTheme="minorEastAsia" w:cs="Times" w:hint="eastAsia"/>
          <w:b/>
          <w:bCs/>
          <w:lang w:val="en-US" w:eastAsia="zh-CN"/>
        </w:rPr>
        <w:t>/</w:t>
      </w:r>
      <w:r w:rsidRPr="0025208E">
        <w:rPr>
          <w:rFonts w:eastAsiaTheme="minorEastAsia" w:cs="Times"/>
          <w:b/>
          <w:bCs/>
          <w:lang w:val="en-US" w:eastAsia="zh-CN"/>
        </w:rPr>
        <w:t>1_X</w:t>
      </w:r>
      <w:r>
        <w:rPr>
          <w:rFonts w:eastAsiaTheme="minorEastAsia" w:cs="Times"/>
          <w:b/>
          <w:bCs/>
          <w:lang w:val="en-US" w:eastAsia="zh-CN"/>
        </w:rPr>
        <w:t xml:space="preserve"> is determined based on</w:t>
      </w:r>
      <w:r w:rsidRPr="007103F6">
        <w:rPr>
          <w:rFonts w:eastAsiaTheme="minorEastAsia" w:cs="Times"/>
          <w:b/>
          <w:bCs/>
          <w:lang w:val="en-US" w:eastAsia="zh-CN"/>
        </w:rPr>
        <w:t xml:space="preserve"> the configuration of </w:t>
      </w:r>
      <w:r w:rsidR="00BA30CC">
        <w:rPr>
          <w:rFonts w:eastAsiaTheme="minorEastAsia" w:cs="Times"/>
          <w:b/>
          <w:bCs/>
          <w:lang w:val="en-US" w:eastAsia="zh-CN"/>
        </w:rPr>
        <w:t xml:space="preserve">the </w:t>
      </w:r>
      <w:r w:rsidRPr="007103F6">
        <w:rPr>
          <w:rFonts w:eastAsiaTheme="minorEastAsia" w:cs="Times"/>
          <w:b/>
          <w:bCs/>
          <w:lang w:val="en-US" w:eastAsia="zh-CN"/>
        </w:rPr>
        <w:t xml:space="preserve">corresponding </w:t>
      </w:r>
      <w:r>
        <w:rPr>
          <w:rFonts w:eastAsiaTheme="minorEastAsia" w:cs="Times"/>
          <w:b/>
          <w:bCs/>
          <w:lang w:val="en-US" w:eastAsia="zh-CN"/>
        </w:rPr>
        <w:t>co-scheduled cell(s), and</w:t>
      </w:r>
      <w:r w:rsidR="00513803">
        <w:rPr>
          <w:rFonts w:eastAsiaTheme="minorEastAsia" w:cs="Times" w:hint="eastAsia"/>
          <w:b/>
          <w:bCs/>
          <w:lang w:val="en-US" w:eastAsia="zh-CN"/>
        </w:rPr>
        <w:t>/</w:t>
      </w:r>
      <w:r w:rsidR="00513803">
        <w:rPr>
          <w:rFonts w:eastAsiaTheme="minorEastAsia" w:cs="Times"/>
          <w:b/>
          <w:bCs/>
          <w:lang w:val="en-US" w:eastAsia="zh-CN"/>
        </w:rPr>
        <w:t xml:space="preserve">or </w:t>
      </w:r>
      <w:r w:rsidR="00513803" w:rsidRPr="007103F6">
        <w:rPr>
          <w:rFonts w:eastAsiaTheme="minorEastAsia" w:cs="Times"/>
          <w:b/>
          <w:bCs/>
          <w:lang w:val="en-US" w:eastAsia="zh-CN"/>
        </w:rPr>
        <w:t>the configuration of</w:t>
      </w:r>
      <w:r>
        <w:rPr>
          <w:rFonts w:eastAsiaTheme="minorEastAsia" w:cs="Times"/>
          <w:b/>
          <w:bCs/>
          <w:lang w:val="en-US" w:eastAsia="zh-CN"/>
        </w:rPr>
        <w:t xml:space="preserve"> the scheduling cell. </w:t>
      </w:r>
      <w:r w:rsidR="00513803">
        <w:rPr>
          <w:rFonts w:eastAsiaTheme="minorEastAsia" w:cs="Times"/>
          <w:b/>
          <w:bCs/>
          <w:lang w:val="en-US" w:eastAsia="zh-CN"/>
        </w:rPr>
        <w:t>I</w:t>
      </w:r>
      <w:r w:rsidR="00F11EC5">
        <w:rPr>
          <w:b/>
          <w:bCs/>
        </w:rPr>
        <w:t xml:space="preserve">f multiple sizes for </w:t>
      </w:r>
      <w:r w:rsidR="00F11EC5" w:rsidRPr="00C23D57">
        <w:rPr>
          <w:b/>
          <w:bCs/>
        </w:rPr>
        <w:t>DCI format 0_X/1_X</w:t>
      </w:r>
      <w:r w:rsidR="0039258F">
        <w:rPr>
          <w:b/>
          <w:bCs/>
        </w:rPr>
        <w:t xml:space="preserve"> are obtained </w:t>
      </w:r>
      <w:r w:rsidR="00C0545B">
        <w:rPr>
          <w:b/>
          <w:bCs/>
        </w:rPr>
        <w:t xml:space="preserve">for different </w:t>
      </w:r>
      <w:r w:rsidR="008B3117">
        <w:rPr>
          <w:rFonts w:eastAsiaTheme="minorEastAsia" w:cs="Times"/>
          <w:b/>
          <w:bCs/>
          <w:lang w:val="en-US" w:eastAsia="zh-CN"/>
        </w:rPr>
        <w:t>combinations</w:t>
      </w:r>
      <w:r w:rsidR="00C0545B" w:rsidRPr="00C0545B">
        <w:rPr>
          <w:b/>
          <w:bCs/>
        </w:rPr>
        <w:t xml:space="preserve"> </w:t>
      </w:r>
      <w:r w:rsidR="0039258F">
        <w:rPr>
          <w:b/>
          <w:bCs/>
        </w:rPr>
        <w:t>after determining each field size</w:t>
      </w:r>
      <w:r w:rsidR="00F11EC5">
        <w:rPr>
          <w:b/>
          <w:bCs/>
        </w:rPr>
        <w:t xml:space="preserve">, </w:t>
      </w:r>
      <w:r w:rsidR="00F10546">
        <w:rPr>
          <w:b/>
          <w:bCs/>
        </w:rPr>
        <w:t xml:space="preserve">the </w:t>
      </w:r>
      <w:r w:rsidR="00F11EC5" w:rsidRPr="00C23D57">
        <w:rPr>
          <w:b/>
          <w:bCs/>
        </w:rPr>
        <w:t>DCI format 0</w:t>
      </w:r>
      <w:r w:rsidR="00B062C5" w:rsidRPr="00C23D57">
        <w:rPr>
          <w:b/>
          <w:bCs/>
        </w:rPr>
        <w:t>_</w:t>
      </w:r>
      <w:r w:rsidR="00F11EC5" w:rsidRPr="00C23D57">
        <w:rPr>
          <w:b/>
          <w:bCs/>
        </w:rPr>
        <w:t>X/1</w:t>
      </w:r>
      <w:r w:rsidR="00B062C5" w:rsidRPr="00C23D57">
        <w:rPr>
          <w:b/>
          <w:bCs/>
        </w:rPr>
        <w:t>_</w:t>
      </w:r>
      <w:r w:rsidR="00F11EC5" w:rsidRPr="00C23D57">
        <w:rPr>
          <w:b/>
          <w:bCs/>
        </w:rPr>
        <w:t xml:space="preserve">X with </w:t>
      </w:r>
      <w:r w:rsidR="00F11EC5">
        <w:rPr>
          <w:b/>
          <w:bCs/>
        </w:rPr>
        <w:t xml:space="preserve">a </w:t>
      </w:r>
      <w:r w:rsidR="00F11EC5" w:rsidRPr="00C23D57">
        <w:rPr>
          <w:b/>
          <w:bCs/>
        </w:rPr>
        <w:t>smaller size should be zero-padded to align to the largest DCI</w:t>
      </w:r>
      <w:r w:rsidR="00513803">
        <w:rPr>
          <w:b/>
          <w:bCs/>
        </w:rPr>
        <w:t xml:space="preserve"> </w:t>
      </w:r>
      <w:r w:rsidR="00513803" w:rsidRPr="00C23D57">
        <w:rPr>
          <w:b/>
          <w:bCs/>
        </w:rPr>
        <w:t>format 0_X/1_X</w:t>
      </w:r>
      <w:r w:rsidR="00F11EC5" w:rsidRPr="00C23D57">
        <w:rPr>
          <w:b/>
          <w:bCs/>
        </w:rPr>
        <w:t xml:space="preserve"> size among all the DCI format 0_X/1_X</w:t>
      </w:r>
      <w:r w:rsidR="00F11EC5">
        <w:rPr>
          <w:b/>
          <w:bCs/>
        </w:rPr>
        <w:t>.</w:t>
      </w:r>
      <w:bookmarkEnd w:id="19"/>
    </w:p>
    <w:p w14:paraId="4253E582" w14:textId="77777777" w:rsidR="009A6FE8" w:rsidRPr="009A6FE8" w:rsidRDefault="009A6FE8" w:rsidP="009A6FE8">
      <w:pPr>
        <w:rPr>
          <w:rFonts w:eastAsiaTheme="minorEastAsia"/>
          <w:lang w:val="en-GB"/>
        </w:rPr>
      </w:pPr>
    </w:p>
    <w:p w14:paraId="23522A87" w14:textId="5F90AC3D" w:rsidR="00296898" w:rsidRPr="00094275" w:rsidRDefault="00663281" w:rsidP="00296898">
      <w:pPr>
        <w:pStyle w:val="Heading2"/>
        <w:rPr>
          <w:lang w:val="en-GB"/>
        </w:rPr>
      </w:pPr>
      <w:r w:rsidRPr="00094275">
        <w:rPr>
          <w:lang w:val="en-GB"/>
        </w:rPr>
        <w:t>PDCCH monitoring</w:t>
      </w:r>
      <w:r w:rsidR="00296898" w:rsidRPr="00094275">
        <w:rPr>
          <w:lang w:val="en-GB"/>
        </w:rPr>
        <w:t>, DCI size</w:t>
      </w:r>
      <w:r w:rsidR="00735CE3" w:rsidRPr="00094275">
        <w:rPr>
          <w:lang w:val="en-GB"/>
        </w:rPr>
        <w:t xml:space="preserve"> </w:t>
      </w:r>
      <w:r w:rsidR="00721007" w:rsidRPr="00094275">
        <w:rPr>
          <w:lang w:val="en-GB"/>
        </w:rPr>
        <w:t>and SS sets</w:t>
      </w:r>
    </w:p>
    <w:tbl>
      <w:tblPr>
        <w:tblStyle w:val="TableGrid"/>
        <w:tblW w:w="0" w:type="auto"/>
        <w:tblLook w:val="04A0" w:firstRow="1" w:lastRow="0" w:firstColumn="1" w:lastColumn="0" w:noHBand="0" w:noVBand="1"/>
      </w:tblPr>
      <w:tblGrid>
        <w:gridCol w:w="9060"/>
      </w:tblGrid>
      <w:tr w:rsidR="00F53010" w14:paraId="4B915C72" w14:textId="77777777" w:rsidTr="00F53010">
        <w:tc>
          <w:tcPr>
            <w:tcW w:w="9060" w:type="dxa"/>
          </w:tcPr>
          <w:p w14:paraId="23F350FE" w14:textId="77777777" w:rsidR="00C30782" w:rsidRPr="00D90371" w:rsidRDefault="00C30782" w:rsidP="00C30782">
            <w:pPr>
              <w:rPr>
                <w:rFonts w:cs="Times"/>
                <w:b/>
                <w:bCs/>
                <w:highlight w:val="darkYellow"/>
                <w:lang w:eastAsia="x-none"/>
              </w:rPr>
            </w:pPr>
            <w:r w:rsidRPr="00D90371">
              <w:rPr>
                <w:rFonts w:cs="Times"/>
                <w:b/>
                <w:bCs/>
                <w:highlight w:val="darkYellow"/>
                <w:lang w:eastAsia="x-none"/>
              </w:rPr>
              <w:t>Working Assumption</w:t>
            </w:r>
          </w:p>
          <w:p w14:paraId="4876F6D1" w14:textId="77777777" w:rsidR="00C30782" w:rsidRDefault="00C30782" w:rsidP="00C30782">
            <w:pPr>
              <w:overflowPunct w:val="0"/>
              <w:autoSpaceDE w:val="0"/>
              <w:autoSpaceDN w:val="0"/>
              <w:snapToGrid w:val="0"/>
              <w:jc w:val="both"/>
              <w:textAlignment w:val="baseline"/>
              <w:rPr>
                <w:color w:val="000000"/>
              </w:rPr>
            </w:pPr>
            <w:r>
              <w:rPr>
                <w:szCs w:val="20"/>
              </w:rPr>
              <w:t>For a set of cells which is configured for multi-cell scheduling</w:t>
            </w:r>
            <w:r>
              <w:rPr>
                <w:color w:val="000000"/>
                <w:szCs w:val="20"/>
              </w:rPr>
              <w:t xml:space="preserve">, </w:t>
            </w:r>
          </w:p>
          <w:p w14:paraId="16E781E6" w14:textId="77777777" w:rsidR="00C30782" w:rsidRDefault="00C30782">
            <w:pPr>
              <w:numPr>
                <w:ilvl w:val="0"/>
                <w:numId w:val="27"/>
              </w:numPr>
              <w:overflowPunct w:val="0"/>
              <w:autoSpaceDE w:val="0"/>
              <w:autoSpaceDN w:val="0"/>
              <w:snapToGrid w:val="0"/>
              <w:jc w:val="both"/>
              <w:textAlignment w:val="baseline"/>
            </w:pPr>
            <w:r>
              <w:rPr>
                <w:szCs w:val="20"/>
              </w:rPr>
              <w:t>Existing DCI size budget is maintained on each cell of the set of cells.</w:t>
            </w:r>
          </w:p>
          <w:p w14:paraId="4A6F2374" w14:textId="77777777" w:rsidR="00C30782" w:rsidRDefault="00C30782">
            <w:pPr>
              <w:numPr>
                <w:ilvl w:val="0"/>
                <w:numId w:val="27"/>
              </w:numPr>
              <w:overflowPunct w:val="0"/>
              <w:autoSpaceDE w:val="0"/>
              <w:autoSpaceDN w:val="0"/>
              <w:snapToGrid w:val="0"/>
              <w:jc w:val="both"/>
              <w:textAlignment w:val="baseline"/>
              <w:rPr>
                <w:color w:val="000000"/>
              </w:rPr>
            </w:pPr>
            <w:r>
              <w:rPr>
                <w:color w:val="000000"/>
                <w:szCs w:val="20"/>
                <w:lang w:eastAsia="ja-JP"/>
              </w:rPr>
              <w:t>DCI size of DCI format 0_X/1_X is counted on one cell among the set of cells.</w:t>
            </w:r>
          </w:p>
          <w:p w14:paraId="24AFFD3F" w14:textId="77777777" w:rsidR="00C30782" w:rsidRDefault="00C30782">
            <w:pPr>
              <w:numPr>
                <w:ilvl w:val="1"/>
                <w:numId w:val="27"/>
              </w:numPr>
              <w:overflowPunct w:val="0"/>
              <w:autoSpaceDE w:val="0"/>
              <w:autoSpaceDN w:val="0"/>
              <w:snapToGrid w:val="0"/>
              <w:jc w:val="both"/>
              <w:textAlignment w:val="baseline"/>
              <w:rPr>
                <w:color w:val="000000"/>
              </w:rPr>
            </w:pPr>
            <w:r>
              <w:rPr>
                <w:color w:val="000000"/>
                <w:szCs w:val="20"/>
              </w:rPr>
              <w:t>FFS which cell DCI size of the DCI format 0_X/1_X is counted on.</w:t>
            </w:r>
          </w:p>
          <w:p w14:paraId="0E932724" w14:textId="77777777" w:rsidR="00C30782" w:rsidRDefault="00C30782">
            <w:pPr>
              <w:numPr>
                <w:ilvl w:val="0"/>
                <w:numId w:val="27"/>
              </w:numPr>
              <w:overflowPunct w:val="0"/>
              <w:autoSpaceDE w:val="0"/>
              <w:autoSpaceDN w:val="0"/>
              <w:snapToGrid w:val="0"/>
              <w:jc w:val="both"/>
              <w:textAlignment w:val="baseline"/>
              <w:rPr>
                <w:color w:val="000000"/>
              </w:rPr>
            </w:pPr>
            <w:r>
              <w:rPr>
                <w:color w:val="000000"/>
                <w:szCs w:val="20"/>
                <w:lang w:eastAsia="ja-JP"/>
              </w:rPr>
              <w:t>BD/CCE of DCI format 0_X/1_X is counted on one cell among the set of cells.</w:t>
            </w:r>
          </w:p>
          <w:p w14:paraId="3E514DF8" w14:textId="77777777" w:rsidR="00C30782" w:rsidRDefault="00C30782">
            <w:pPr>
              <w:numPr>
                <w:ilvl w:val="1"/>
                <w:numId w:val="27"/>
              </w:numPr>
              <w:overflowPunct w:val="0"/>
              <w:autoSpaceDE w:val="0"/>
              <w:autoSpaceDN w:val="0"/>
              <w:snapToGrid w:val="0"/>
              <w:jc w:val="both"/>
              <w:textAlignment w:val="baseline"/>
              <w:rPr>
                <w:color w:val="000000"/>
              </w:rPr>
            </w:pPr>
            <w:r>
              <w:rPr>
                <w:color w:val="000000"/>
                <w:szCs w:val="20"/>
              </w:rPr>
              <w:t>FFS which cell BD/CCE of the DCI format 0_X/1_X is counted on.</w:t>
            </w:r>
          </w:p>
          <w:p w14:paraId="5028FE48" w14:textId="77777777" w:rsidR="00C30782" w:rsidRDefault="00C30782">
            <w:pPr>
              <w:numPr>
                <w:ilvl w:val="0"/>
                <w:numId w:val="27"/>
              </w:numPr>
              <w:overflowPunct w:val="0"/>
              <w:autoSpaceDE w:val="0"/>
              <w:autoSpaceDN w:val="0"/>
              <w:snapToGrid w:val="0"/>
              <w:jc w:val="both"/>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AFEC2B" w14:textId="77777777" w:rsidR="00C30782" w:rsidRPr="00E45747" w:rsidRDefault="00C30782">
            <w:pPr>
              <w:numPr>
                <w:ilvl w:val="1"/>
                <w:numId w:val="27"/>
              </w:numPr>
              <w:overflowPunct w:val="0"/>
              <w:autoSpaceDE w:val="0"/>
              <w:autoSpaceDN w:val="0"/>
              <w:snapToGrid w:val="0"/>
              <w:jc w:val="both"/>
              <w:textAlignment w:val="baseline"/>
              <w:rPr>
                <w:color w:val="000000"/>
              </w:rPr>
            </w:pPr>
            <w:r>
              <w:rPr>
                <w:color w:val="000000"/>
                <w:szCs w:val="20"/>
              </w:rPr>
              <w:t>FFS which cell the SS of the DCI format 0_X/1_X is configured on.</w:t>
            </w:r>
          </w:p>
          <w:p w14:paraId="2B04098F" w14:textId="77777777" w:rsidR="00C30782" w:rsidRDefault="00C30782">
            <w:pPr>
              <w:numPr>
                <w:ilvl w:val="0"/>
                <w:numId w:val="27"/>
              </w:numPr>
              <w:overflowPunct w:val="0"/>
              <w:autoSpaceDE w:val="0"/>
              <w:autoSpaceDN w:val="0"/>
              <w:snapToGrid w:val="0"/>
              <w:jc w:val="both"/>
              <w:textAlignment w:val="baseline"/>
              <w:rPr>
                <w:color w:val="000000"/>
              </w:rPr>
            </w:pPr>
            <w:r>
              <w:rPr>
                <w:color w:val="000000"/>
              </w:rPr>
              <w:t>FFS: How to address Rel-17 BD/CCE limit for any given cell (operating the feature under Rel-17 BD/CCE limit)</w:t>
            </w:r>
          </w:p>
          <w:p w14:paraId="27D5AE6D" w14:textId="38A36B37" w:rsidR="002033CA" w:rsidRPr="00C30782" w:rsidRDefault="00C30782">
            <w:pPr>
              <w:pStyle w:val="ListParagraph"/>
              <w:widowControl/>
              <w:numPr>
                <w:ilvl w:val="0"/>
                <w:numId w:val="27"/>
              </w:numPr>
              <w:kinsoku w:val="0"/>
              <w:overflowPunct w:val="0"/>
              <w:adjustRightInd w:val="0"/>
              <w:ind w:firstLineChars="0"/>
              <w:jc w:val="left"/>
              <w:textAlignment w:val="baseline"/>
              <w:rPr>
                <w:rFonts w:eastAsia="楷体"/>
                <w:color w:val="000000"/>
                <w:szCs w:val="20"/>
              </w:rPr>
            </w:pPr>
            <w:r w:rsidRPr="00E45747">
              <w:rPr>
                <w:rFonts w:eastAsia="MS Mincho" w:hint="eastAsia"/>
                <w:bCs/>
                <w:color w:val="000000"/>
                <w:lang w:eastAsia="ja-JP"/>
              </w:rPr>
              <w:lastRenderedPageBreak/>
              <w:t>N</w:t>
            </w:r>
            <w:r w:rsidRPr="00E45747">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E45747">
              <w:rPr>
                <w:rFonts w:eastAsia="MS Mincho" w:hint="eastAsia"/>
                <w:color w:val="000000"/>
                <w:lang w:eastAsia="ja-JP"/>
              </w:rPr>
              <w:t>)</w:t>
            </w:r>
            <w:r w:rsidRPr="00E45747">
              <w:rPr>
                <w:rFonts w:eastAsia="MS Mincho"/>
                <w:color w:val="000000"/>
                <w:lang w:eastAsia="ja-JP"/>
              </w:rPr>
              <w:t xml:space="preserve"> for PDCCH candidates for each scheduled cell.</w:t>
            </w:r>
          </w:p>
        </w:tc>
      </w:tr>
    </w:tbl>
    <w:p w14:paraId="7946B64C" w14:textId="76B68639" w:rsidR="00C30782" w:rsidRDefault="00F53010" w:rsidP="00C30782">
      <w:pPr>
        <w:spacing w:before="120" w:after="120"/>
        <w:jc w:val="both"/>
        <w:rPr>
          <w:rFonts w:eastAsiaTheme="minorEastAsia"/>
          <w:szCs w:val="20"/>
          <w:lang w:val="en-GB" w:eastAsia="zh-CN"/>
        </w:rPr>
      </w:pPr>
      <w:r>
        <w:rPr>
          <w:rFonts w:eastAsiaTheme="minorEastAsia"/>
          <w:szCs w:val="20"/>
          <w:lang w:val="en-GB" w:eastAsia="zh-CN"/>
        </w:rPr>
        <w:lastRenderedPageBreak/>
        <w:t>In the last meeting,</w:t>
      </w:r>
      <w:r w:rsidR="00C30782">
        <w:rPr>
          <w:rFonts w:eastAsiaTheme="minorEastAsia"/>
          <w:szCs w:val="20"/>
          <w:lang w:val="en-GB" w:eastAsia="zh-CN"/>
        </w:rPr>
        <w:t xml:space="preserve"> it was agreed that BD/CCE</w:t>
      </w:r>
      <w:r w:rsidR="004D25CF">
        <w:rPr>
          <w:rFonts w:eastAsiaTheme="minorEastAsia"/>
          <w:szCs w:val="20"/>
          <w:lang w:val="en-GB" w:eastAsia="zh-CN"/>
        </w:rPr>
        <w:t xml:space="preserve"> </w:t>
      </w:r>
      <w:r w:rsidR="00464950">
        <w:rPr>
          <w:rFonts w:eastAsiaTheme="minorEastAsia"/>
          <w:szCs w:val="20"/>
          <w:lang w:val="en-GB" w:eastAsia="zh-CN"/>
        </w:rPr>
        <w:t xml:space="preserve">should be counted on one cell </w:t>
      </w:r>
      <w:r w:rsidR="004D25CF">
        <w:rPr>
          <w:rFonts w:eastAsiaTheme="minorEastAsia"/>
          <w:szCs w:val="20"/>
          <w:lang w:val="en-GB" w:eastAsia="zh-CN"/>
        </w:rPr>
        <w:t xml:space="preserve">and </w:t>
      </w:r>
      <w:r w:rsidR="00C30782">
        <w:rPr>
          <w:rFonts w:eastAsiaTheme="minorEastAsia"/>
          <w:szCs w:val="20"/>
          <w:lang w:val="en-GB" w:eastAsia="zh-CN"/>
        </w:rPr>
        <w:t xml:space="preserve">mc-DCI size </w:t>
      </w:r>
      <w:r w:rsidR="009B790B">
        <w:rPr>
          <w:rFonts w:eastAsiaTheme="minorEastAsia"/>
          <w:szCs w:val="20"/>
          <w:lang w:val="en-GB" w:eastAsia="zh-CN"/>
        </w:rPr>
        <w:t>should be</w:t>
      </w:r>
      <w:r w:rsidR="00C30782">
        <w:rPr>
          <w:rFonts w:eastAsiaTheme="minorEastAsia"/>
          <w:szCs w:val="20"/>
          <w:lang w:val="en-GB" w:eastAsia="zh-CN"/>
        </w:rPr>
        <w:t xml:space="preserve"> counted on one cell.</w:t>
      </w:r>
      <w:r w:rsidR="004D25CF">
        <w:rPr>
          <w:rFonts w:eastAsiaTheme="minorEastAsia"/>
          <w:szCs w:val="20"/>
          <w:lang w:val="en-GB" w:eastAsia="zh-CN"/>
        </w:rPr>
        <w:t xml:space="preserve"> </w:t>
      </w:r>
      <w:r w:rsidR="00B000F3">
        <w:rPr>
          <w:rFonts w:eastAsiaTheme="minorEastAsia"/>
          <w:szCs w:val="20"/>
          <w:lang w:val="en-GB" w:eastAsia="zh-CN"/>
        </w:rPr>
        <w:t>For simplicity</w:t>
      </w:r>
      <w:r w:rsidR="004D25CF">
        <w:rPr>
          <w:rFonts w:eastAsiaTheme="minorEastAsia"/>
          <w:szCs w:val="20"/>
          <w:lang w:val="en-GB" w:eastAsia="zh-CN"/>
        </w:rPr>
        <w:t>, they should be counted on the same cell.</w:t>
      </w:r>
      <w:r w:rsidR="00B02326">
        <w:rPr>
          <w:rFonts w:eastAsiaTheme="minorEastAsia"/>
          <w:szCs w:val="20"/>
          <w:lang w:val="en-GB" w:eastAsia="zh-CN"/>
        </w:rPr>
        <w:t xml:space="preserve"> It is up to gNB to configure the cell with </w:t>
      </w:r>
      <w:r w:rsidR="00B02326" w:rsidRPr="00B02326">
        <w:rPr>
          <w:rFonts w:eastAsiaTheme="minorEastAsia"/>
          <w:szCs w:val="20"/>
          <w:lang w:val="en-GB" w:eastAsia="zh-CN"/>
        </w:rPr>
        <w:t>SS of the DCI format 0_X/1_X</w:t>
      </w:r>
      <w:r w:rsidR="00B02326">
        <w:rPr>
          <w:rFonts w:eastAsiaTheme="minorEastAsia"/>
          <w:szCs w:val="20"/>
          <w:lang w:val="en-GB" w:eastAsia="zh-CN"/>
        </w:rPr>
        <w:t>.</w:t>
      </w:r>
    </w:p>
    <w:p w14:paraId="5F391E5E" w14:textId="15C0F11A" w:rsidR="00EB5232" w:rsidRPr="00DA798B" w:rsidRDefault="00C30782" w:rsidP="00DA798B">
      <w:pPr>
        <w:pStyle w:val="Caption"/>
        <w:jc w:val="both"/>
        <w:rPr>
          <w:b/>
          <w:bCs/>
        </w:rPr>
      </w:pPr>
      <w:bookmarkStart w:id="20" w:name="_Ref118731112"/>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164AE2">
        <w:rPr>
          <w:rFonts w:eastAsiaTheme="minorEastAsia" w:cs="Times"/>
          <w:b/>
          <w:bCs/>
          <w:noProof/>
          <w:lang w:val="en-US" w:eastAsia="zh-CN"/>
        </w:rPr>
        <w:t>9</w:t>
      </w:r>
      <w:r w:rsidRPr="0025208E">
        <w:rPr>
          <w:rFonts w:eastAsiaTheme="minorEastAsia" w:cs="Times"/>
          <w:b/>
          <w:bCs/>
          <w:lang w:val="en-US" w:eastAsia="zh-CN"/>
        </w:rPr>
        <w:fldChar w:fldCharType="end"/>
      </w:r>
      <w:r w:rsidRPr="0025208E">
        <w:rPr>
          <w:rFonts w:eastAsiaTheme="minorEastAsia" w:cs="Times"/>
          <w:b/>
          <w:bCs/>
          <w:lang w:val="en-US" w:eastAsia="zh-CN"/>
        </w:rPr>
        <w:t>.</w:t>
      </w:r>
      <w:r>
        <w:rPr>
          <w:rFonts w:eastAsiaTheme="minorEastAsia" w:cs="Times"/>
          <w:b/>
          <w:bCs/>
          <w:lang w:val="en-US" w:eastAsia="zh-CN"/>
        </w:rPr>
        <w:t xml:space="preserve"> DCI size of </w:t>
      </w:r>
      <w:r w:rsidRPr="00C30782">
        <w:rPr>
          <w:rFonts w:eastAsiaTheme="minorEastAsia" w:cs="Times"/>
          <w:b/>
          <w:bCs/>
          <w:lang w:val="en-US" w:eastAsia="zh-CN"/>
        </w:rPr>
        <w:t>format 0_X/1_X</w:t>
      </w:r>
      <w:r>
        <w:rPr>
          <w:rFonts w:eastAsiaTheme="minorEastAsia" w:cs="Times"/>
          <w:b/>
          <w:bCs/>
          <w:lang w:val="en-US" w:eastAsia="zh-CN"/>
        </w:rPr>
        <w:t xml:space="preserve"> and </w:t>
      </w:r>
      <w:r w:rsidRPr="00C30782">
        <w:rPr>
          <w:rFonts w:eastAsiaTheme="minorEastAsia" w:cs="Times"/>
          <w:b/>
          <w:bCs/>
          <w:lang w:val="en-US" w:eastAsia="zh-CN"/>
        </w:rPr>
        <w:t>BD/CCE of DCI format 0_X/1_X</w:t>
      </w:r>
      <w:r>
        <w:rPr>
          <w:rFonts w:eastAsiaTheme="minorEastAsia" w:cs="Times"/>
          <w:b/>
          <w:bCs/>
          <w:lang w:val="en-US" w:eastAsia="zh-CN"/>
        </w:rPr>
        <w:t xml:space="preserve"> </w:t>
      </w:r>
      <w:r w:rsidR="00EB5232">
        <w:rPr>
          <w:rFonts w:eastAsiaTheme="minorEastAsia" w:cs="Times"/>
          <w:b/>
          <w:bCs/>
          <w:lang w:val="en-US" w:eastAsia="zh-CN"/>
        </w:rPr>
        <w:t>should be</w:t>
      </w:r>
      <w:r>
        <w:rPr>
          <w:rFonts w:eastAsiaTheme="minorEastAsia" w:cs="Times"/>
          <w:b/>
          <w:bCs/>
          <w:lang w:val="en-US" w:eastAsia="zh-CN"/>
        </w:rPr>
        <w:t xml:space="preserve"> counted on the same cell which is configured with</w:t>
      </w:r>
      <w:r w:rsidR="00C82D90">
        <w:rPr>
          <w:rFonts w:eastAsiaTheme="minorEastAsia" w:cs="Times" w:hint="eastAsia"/>
          <w:b/>
          <w:bCs/>
          <w:lang w:val="en-US" w:eastAsia="zh-CN"/>
        </w:rPr>
        <w:t xml:space="preserve"> </w:t>
      </w:r>
      <w:r w:rsidR="006C6CCA">
        <w:rPr>
          <w:rFonts w:eastAsiaTheme="minorEastAsia" w:cs="Times"/>
          <w:b/>
          <w:bCs/>
          <w:lang w:val="en-US" w:eastAsia="zh-CN"/>
        </w:rPr>
        <w:t>s</w:t>
      </w:r>
      <w:r w:rsidRPr="00C30782">
        <w:rPr>
          <w:rFonts w:eastAsiaTheme="minorEastAsia" w:cs="Times"/>
          <w:b/>
          <w:bCs/>
          <w:lang w:val="en-US" w:eastAsia="zh-CN"/>
        </w:rPr>
        <w:t>earch space of DCI format 0_X/1_X</w:t>
      </w:r>
      <w:r w:rsidR="00B02326">
        <w:rPr>
          <w:rFonts w:eastAsiaTheme="minorEastAsia" w:cs="Times"/>
          <w:b/>
          <w:bCs/>
          <w:lang w:val="en-US" w:eastAsia="zh-CN"/>
        </w:rPr>
        <w:t xml:space="preserve">, </w:t>
      </w:r>
      <w:r w:rsidR="001E0A06">
        <w:rPr>
          <w:rFonts w:eastAsiaTheme="minorEastAsia" w:cs="Times"/>
          <w:b/>
          <w:bCs/>
          <w:lang w:val="en-US" w:eastAsia="zh-CN"/>
        </w:rPr>
        <w:t xml:space="preserve">and </w:t>
      </w:r>
      <w:r w:rsidR="00B02326">
        <w:rPr>
          <w:rFonts w:eastAsiaTheme="minorEastAsia" w:cs="Times"/>
          <w:b/>
          <w:bCs/>
          <w:lang w:val="en-US" w:eastAsia="zh-CN"/>
        </w:rPr>
        <w:t xml:space="preserve">it is up to gNB which cell is configured with </w:t>
      </w:r>
      <w:r w:rsidR="00B02326" w:rsidRPr="00B02326">
        <w:rPr>
          <w:rFonts w:eastAsiaTheme="minorEastAsia" w:cs="Times"/>
          <w:b/>
          <w:bCs/>
          <w:lang w:val="en-US" w:eastAsia="zh-CN"/>
        </w:rPr>
        <w:t>SS of the DCI format 0_X/1_X</w:t>
      </w:r>
      <w:r>
        <w:rPr>
          <w:b/>
          <w:bCs/>
        </w:rPr>
        <w:t>.</w:t>
      </w:r>
      <w:bookmarkEnd w:id="20"/>
    </w:p>
    <w:tbl>
      <w:tblPr>
        <w:tblStyle w:val="TableGrid"/>
        <w:tblW w:w="0" w:type="auto"/>
        <w:tblLook w:val="04A0" w:firstRow="1" w:lastRow="0" w:firstColumn="1" w:lastColumn="0" w:noHBand="0" w:noVBand="1"/>
      </w:tblPr>
      <w:tblGrid>
        <w:gridCol w:w="9060"/>
      </w:tblGrid>
      <w:tr w:rsidR="005C026F" w14:paraId="52704B6D" w14:textId="77777777" w:rsidTr="005C026F">
        <w:tc>
          <w:tcPr>
            <w:tcW w:w="9060" w:type="dxa"/>
          </w:tcPr>
          <w:p w14:paraId="78A5A4A1" w14:textId="77777777" w:rsidR="005C026F" w:rsidRPr="005C026F" w:rsidRDefault="005C026F" w:rsidP="005C026F">
            <w:pPr>
              <w:pStyle w:val="3GPPNormalText"/>
              <w:rPr>
                <w:sz w:val="20"/>
                <w:szCs w:val="20"/>
              </w:rPr>
            </w:pPr>
            <w:r w:rsidRPr="005C026F">
              <w:rPr>
                <w:sz w:val="20"/>
                <w:szCs w:val="20"/>
                <w:highlight w:val="cyan"/>
              </w:rPr>
              <w:t>Proposal 2-6:</w:t>
            </w:r>
          </w:p>
          <w:p w14:paraId="05A99EAA" w14:textId="77777777" w:rsidR="005C026F" w:rsidRPr="005C026F" w:rsidRDefault="005C026F">
            <w:pPr>
              <w:pStyle w:val="ListParagraph"/>
              <w:numPr>
                <w:ilvl w:val="0"/>
                <w:numId w:val="38"/>
              </w:numPr>
              <w:overflowPunct w:val="0"/>
              <w:autoSpaceDE w:val="0"/>
              <w:autoSpaceDN w:val="0"/>
              <w:snapToGrid w:val="0"/>
              <w:spacing w:after="60"/>
              <w:ind w:left="400" w:firstLineChars="0" w:hanging="400"/>
              <w:rPr>
                <w:rFonts w:ascii="Times New Roman" w:eastAsiaTheme="minorHAnsi" w:hAnsi="Times New Roman"/>
                <w:color w:val="000000"/>
                <w:sz w:val="20"/>
                <w:szCs w:val="20"/>
                <w:lang w:eastAsia="ko-KR"/>
              </w:rPr>
            </w:pPr>
            <w:r w:rsidRPr="005C026F">
              <w:rPr>
                <w:rFonts w:ascii="Times New Roman" w:hAnsi="Times New Roman"/>
                <w:color w:val="000000"/>
                <w:sz w:val="20"/>
                <w:szCs w:val="20"/>
              </w:rPr>
              <w:t xml:space="preserve">For monitoring PDCCH candidates for a set of cells </w:t>
            </w:r>
            <w:r w:rsidRPr="005C026F">
              <w:rPr>
                <w:rFonts w:ascii="Times New Roman" w:hAnsi="Times New Roman"/>
                <w:sz w:val="20"/>
                <w:szCs w:val="20"/>
              </w:rPr>
              <w:t>which is configured for multi-cell scheduling,</w:t>
            </w:r>
            <w:r w:rsidRPr="005C026F">
              <w:rPr>
                <w:rFonts w:ascii="Times New Roman" w:hAnsi="Times New Roman"/>
                <w:color w:val="000000"/>
                <w:sz w:val="20"/>
                <w:szCs w:val="20"/>
              </w:rPr>
              <w:t xml:space="preserve"> the n_CI in the search space equation is determined by a value configured for </w:t>
            </w:r>
            <w:r w:rsidRPr="005C026F">
              <w:rPr>
                <w:rFonts w:ascii="Times New Roman" w:hAnsi="Times New Roman"/>
                <w:sz w:val="20"/>
                <w:szCs w:val="20"/>
              </w:rPr>
              <w:t>the set of cells.</w:t>
            </w:r>
            <w:r w:rsidRPr="005C026F">
              <w:rPr>
                <w:rFonts w:ascii="Times New Roman" w:hAnsi="Times New Roman"/>
                <w:color w:val="000000"/>
                <w:sz w:val="20"/>
                <w:szCs w:val="20"/>
              </w:rPr>
              <w:t xml:space="preserve"> </w:t>
            </w:r>
          </w:p>
          <w:p w14:paraId="493B3E09" w14:textId="77777777" w:rsidR="005C026F" w:rsidRDefault="005C026F" w:rsidP="005C026F">
            <w:pPr>
              <w:pStyle w:val="B10"/>
              <w:ind w:left="0" w:firstLine="0"/>
            </w:pPr>
            <w:r>
              <w:t>Proposal 2-8rev2:</w:t>
            </w:r>
          </w:p>
          <w:p w14:paraId="00C7B897" w14:textId="733AD80F" w:rsidR="005C026F" w:rsidRDefault="005C026F">
            <w:pPr>
              <w:numPr>
                <w:ilvl w:val="0"/>
                <w:numId w:val="38"/>
              </w:numPr>
              <w:rPr>
                <w:rFonts w:eastAsiaTheme="minorEastAsia"/>
                <w:bCs/>
                <w:kern w:val="2"/>
                <w:szCs w:val="22"/>
                <w:lang w:eastAsia="zh-CN"/>
              </w:rPr>
            </w:pPr>
            <w:r>
              <w:rPr>
                <w:rFonts w:eastAsiaTheme="minorEastAsia"/>
                <w:bCs/>
                <w:lang w:eastAsia="zh-CN"/>
              </w:rPr>
              <w:t xml:space="preserve">For a set of cells which can be scheduled by DCI format 0_X/1_X, </w:t>
            </w:r>
          </w:p>
          <w:p w14:paraId="090119C1" w14:textId="77777777" w:rsidR="005C026F" w:rsidRDefault="005C026F">
            <w:pPr>
              <w:numPr>
                <w:ilvl w:val="1"/>
                <w:numId w:val="38"/>
              </w:numPr>
              <w:rPr>
                <w:rFonts w:eastAsia="Malgun Gothic"/>
                <w:bCs/>
                <w:lang w:eastAsia="ko-KR"/>
              </w:rPr>
            </w:pPr>
            <w:r>
              <w:rPr>
                <w:rFonts w:eastAsia="Malgun Gothic"/>
                <w:bCs/>
                <w:color w:val="FF0000"/>
              </w:rPr>
              <w:t>The payload size 0_X is the same for all the co-scheduled cell combinations within the set of cells</w:t>
            </w:r>
            <w:r>
              <w:rPr>
                <w:rFonts w:eastAsiaTheme="minorEastAsia"/>
                <w:bCs/>
                <w:lang w:eastAsia="zh-CN"/>
              </w:rPr>
              <w:t>.</w:t>
            </w:r>
          </w:p>
          <w:p w14:paraId="0A45AAA1" w14:textId="77777777" w:rsidR="005C026F" w:rsidRDefault="005C026F">
            <w:pPr>
              <w:numPr>
                <w:ilvl w:val="1"/>
                <w:numId w:val="38"/>
              </w:numPr>
              <w:rPr>
                <w:rFonts w:eastAsia="Malgun Gothic"/>
                <w:bCs/>
              </w:rPr>
            </w:pPr>
            <w:r>
              <w:rPr>
                <w:rFonts w:eastAsia="Malgun Gothic"/>
                <w:bCs/>
                <w:color w:val="FF0000"/>
              </w:rPr>
              <w:t>The payload size 1_X is the same for all the co-scheduled cell combinations within the set of cells</w:t>
            </w:r>
            <w:r>
              <w:rPr>
                <w:rFonts w:eastAsiaTheme="minorEastAsia"/>
                <w:bCs/>
                <w:lang w:eastAsia="zh-CN"/>
              </w:rPr>
              <w:t>.</w:t>
            </w:r>
          </w:p>
          <w:p w14:paraId="1157053A" w14:textId="58286A1E" w:rsidR="005C026F" w:rsidRPr="005C026F" w:rsidRDefault="005C026F">
            <w:pPr>
              <w:numPr>
                <w:ilvl w:val="1"/>
                <w:numId w:val="38"/>
              </w:numPr>
              <w:rPr>
                <w:rFonts w:eastAsia="Malgun Gothic"/>
                <w:bCs/>
              </w:rPr>
            </w:pPr>
            <w:r>
              <w:rPr>
                <w:rFonts w:eastAsiaTheme="minorEastAsia"/>
                <w:bCs/>
                <w:lang w:eastAsia="zh-CN"/>
              </w:rPr>
              <w:t xml:space="preserve">FFS: the payload size of DCI format 0_X/1_X is derived by UE based on RRC configuration </w:t>
            </w:r>
            <w:r>
              <w:rPr>
                <w:rFonts w:eastAsia="Malgun Gothic"/>
                <w:bCs/>
                <w:color w:val="FF0000"/>
              </w:rPr>
              <w:t>of co-scheduled cell combinations</w:t>
            </w:r>
            <w:r>
              <w:rPr>
                <w:rFonts w:eastAsiaTheme="minorEastAsia"/>
                <w:bCs/>
                <w:lang w:eastAsia="zh-CN"/>
              </w:rPr>
              <w:t xml:space="preserve"> within the set of cells or is explicitly configured by RRC signaling.</w:t>
            </w:r>
          </w:p>
        </w:tc>
      </w:tr>
    </w:tbl>
    <w:p w14:paraId="278C9F5A" w14:textId="20987609" w:rsidR="00DE1E44" w:rsidRDefault="00E710FD" w:rsidP="00DE1E44">
      <w:pPr>
        <w:spacing w:before="120" w:after="120"/>
        <w:jc w:val="both"/>
      </w:pPr>
      <w:r>
        <w:rPr>
          <w:rFonts w:eastAsiaTheme="minorEastAsia"/>
          <w:lang w:val="en-GB" w:eastAsia="zh-CN"/>
        </w:rPr>
        <w:t xml:space="preserve">In legacy NR, </w:t>
      </w:r>
      <w:r>
        <w:t xml:space="preserve">from the </w:t>
      </w:r>
      <w:r w:rsidR="002520C2">
        <w:t>perspective</w:t>
      </w:r>
      <w:r>
        <w:t xml:space="preserve"> of </w:t>
      </w:r>
      <w:r w:rsidR="002520C2">
        <w:t xml:space="preserve">each </w:t>
      </w:r>
      <w:r>
        <w:t xml:space="preserve">BWP for a </w:t>
      </w:r>
      <w:r>
        <w:rPr>
          <w:rFonts w:eastAsiaTheme="minorEastAsia"/>
          <w:lang w:val="en-GB" w:eastAsia="zh-CN"/>
        </w:rPr>
        <w:t>scheduled</w:t>
      </w:r>
      <w:r>
        <w:t xml:space="preserve"> cell, there is one and only one DCI size for a given DCI format. Similarly, regardless of one or more cell combinations are configured, since the mc-DCI size is only counted on one of the co-scheduled </w:t>
      </w:r>
      <w:r w:rsidR="001165D6">
        <w:t>cells</w:t>
      </w:r>
      <w:r>
        <w:t xml:space="preserve">, there should also be one and only one DCI size for the DCI format 0_X or DCI format 1_X from the perspective of one BWP </w:t>
      </w:r>
      <w:r w:rsidR="005C026F">
        <w:t>of</w:t>
      </w:r>
      <w:r>
        <w:t xml:space="preserve"> this </w:t>
      </w:r>
      <w:r w:rsidR="00147B1B">
        <w:t xml:space="preserve">special </w:t>
      </w:r>
      <w:r>
        <w:t xml:space="preserve">cell. </w:t>
      </w:r>
      <w:r w:rsidR="007B101F" w:rsidRPr="007B101F">
        <w:t xml:space="preserve">Furthermore, even if </w:t>
      </w:r>
      <w:r w:rsidR="007B101F">
        <w:t>mc-</w:t>
      </w:r>
      <w:r w:rsidR="007B101F" w:rsidRPr="007B101F">
        <w:t>DCI siz</w:t>
      </w:r>
      <w:r w:rsidR="007B101F">
        <w:t>e are per cell</w:t>
      </w:r>
      <w:r w:rsidR="007B101F" w:rsidRPr="007B101F">
        <w:t xml:space="preserve"> combination</w:t>
      </w:r>
      <w:r w:rsidR="007B101F">
        <w:t xml:space="preserve"> determined</w:t>
      </w:r>
      <w:r w:rsidR="007B101F" w:rsidRPr="007B101F">
        <w:t>, these DCI</w:t>
      </w:r>
      <w:r w:rsidR="007B101F">
        <w:t xml:space="preserve"> size</w:t>
      </w:r>
      <w:r w:rsidR="007B101F" w:rsidRPr="007B101F">
        <w:t xml:space="preserve">s would eventually need to be aligned due to </w:t>
      </w:r>
      <w:r w:rsidR="007B101F">
        <w:t xml:space="preserve">3+1 </w:t>
      </w:r>
      <w:r w:rsidR="007B101F" w:rsidRPr="007B101F">
        <w:t>DCI size budge</w:t>
      </w:r>
      <w:r w:rsidR="007B101F">
        <w:t>t, thus</w:t>
      </w:r>
      <w:r>
        <w:t xml:space="preserve"> multiple DCI sizes </w:t>
      </w:r>
      <w:r w:rsidR="007B101F">
        <w:t xml:space="preserve">for DCI format 0_X/1_X </w:t>
      </w:r>
      <w:r>
        <w:t xml:space="preserve">depending on the cell combinations are not </w:t>
      </w:r>
      <w:r w:rsidR="007B101F">
        <w:t xml:space="preserve">feasible and are not </w:t>
      </w:r>
      <w:r>
        <w:t>supported</w:t>
      </w:r>
      <w:r w:rsidR="005C026F">
        <w:t xml:space="preserve">. </w:t>
      </w:r>
      <w:r w:rsidR="00147B1B">
        <w:t>As discussed above, t</w:t>
      </w:r>
      <w:r w:rsidR="005C026F">
        <w:t xml:space="preserve">he </w:t>
      </w:r>
      <w:r w:rsidR="007B101F">
        <w:t>mc-</w:t>
      </w:r>
      <w:r w:rsidR="005C026F">
        <w:t>DCI size can be determined as the largest mc-DCI size required for all cell combination</w:t>
      </w:r>
      <w:r w:rsidR="00E074F3">
        <w:t>s</w:t>
      </w:r>
      <w:r w:rsidR="007B101F">
        <w:t xml:space="preserve"> </w:t>
      </w:r>
      <w:r w:rsidR="005C026F">
        <w:t>+</w:t>
      </w:r>
      <w:r w:rsidR="007B101F">
        <w:t xml:space="preserve"> </w:t>
      </w:r>
      <w:r w:rsidR="005C026F">
        <w:t>BWP combination</w:t>
      </w:r>
      <w:r w:rsidR="00E074F3">
        <w:t>s</w:t>
      </w:r>
      <w:r w:rsidR="005C026F">
        <w:t xml:space="preserve">. </w:t>
      </w:r>
    </w:p>
    <w:p w14:paraId="7ABFFEF6" w14:textId="7D3967C0" w:rsidR="007C380F" w:rsidRDefault="005C026F" w:rsidP="00DE1E44">
      <w:pPr>
        <w:spacing w:before="120" w:after="120"/>
        <w:jc w:val="both"/>
        <w:rPr>
          <w:rFonts w:eastAsiaTheme="minorEastAsia"/>
          <w:szCs w:val="20"/>
          <w:lang w:eastAsia="zh-CN"/>
        </w:rPr>
      </w:pPr>
      <w:r>
        <w:t>Since there is a single DCI size</w:t>
      </w:r>
      <w:r w:rsidR="00973903">
        <w:t xml:space="preserve"> for </w:t>
      </w:r>
      <w:r w:rsidR="00973903" w:rsidRPr="00973903">
        <w:t>DCI format 0_X/1_X</w:t>
      </w:r>
      <w:r>
        <w:t>, a single n_CI value is sufficient</w:t>
      </w:r>
      <w:r w:rsidR="00973903">
        <w:t xml:space="preserve"> for </w:t>
      </w:r>
      <w:r w:rsidR="00973903" w:rsidRPr="00973903">
        <w:t xml:space="preserve">determining the </w:t>
      </w:r>
      <w:r w:rsidR="00973903">
        <w:t xml:space="preserve">corresponding </w:t>
      </w:r>
      <w:r w:rsidR="00973903" w:rsidRPr="00973903">
        <w:t>CCE</w:t>
      </w:r>
      <w:r>
        <w:t>.</w:t>
      </w:r>
      <w:r w:rsidR="00DE1E44">
        <w:rPr>
          <w:rFonts w:eastAsiaTheme="minorEastAsia" w:hint="eastAsia"/>
          <w:lang w:eastAsia="zh-CN"/>
        </w:rPr>
        <w:t xml:space="preserve"> </w:t>
      </w:r>
      <w:r w:rsidR="00973903">
        <w:rPr>
          <w:rFonts w:eastAsiaTheme="minorEastAsia"/>
          <w:lang w:eastAsia="zh-CN"/>
        </w:rPr>
        <w:t xml:space="preserve">One concern about having </w:t>
      </w:r>
      <w:r w:rsidR="00DE1E44">
        <w:rPr>
          <w:rFonts w:eastAsiaTheme="minorEastAsia"/>
          <w:lang w:eastAsia="zh-CN"/>
        </w:rPr>
        <w:t xml:space="preserve">a </w:t>
      </w:r>
      <w:r w:rsidR="00973903">
        <w:rPr>
          <w:rFonts w:eastAsiaTheme="minorEastAsia"/>
          <w:lang w:eastAsia="zh-CN"/>
        </w:rPr>
        <w:t xml:space="preserve">single n_CI value </w:t>
      </w:r>
      <w:r w:rsidR="00DE1E44">
        <w:rPr>
          <w:rFonts w:eastAsiaTheme="minorEastAsia"/>
          <w:lang w:eastAsia="zh-CN"/>
        </w:rPr>
        <w:t xml:space="preserve">for all cell combinations </w:t>
      </w:r>
      <w:r w:rsidR="00973903">
        <w:rPr>
          <w:rFonts w:eastAsiaTheme="minorEastAsia"/>
          <w:lang w:eastAsia="zh-CN"/>
        </w:rPr>
        <w:t xml:space="preserve">is </w:t>
      </w:r>
      <w:r w:rsidR="00DE1E44">
        <w:rPr>
          <w:rFonts w:eastAsiaTheme="minorEastAsia"/>
          <w:lang w:eastAsia="zh-CN"/>
        </w:rPr>
        <w:t xml:space="preserve">that </w:t>
      </w:r>
      <w:r w:rsidR="00973903">
        <w:rPr>
          <w:rFonts w:eastAsiaTheme="minorEastAsia"/>
          <w:lang w:eastAsia="zh-CN"/>
        </w:rPr>
        <w:t xml:space="preserve">the PDCCH blocking </w:t>
      </w:r>
      <w:r w:rsidR="00DE1E44">
        <w:rPr>
          <w:rFonts w:eastAsiaTheme="minorEastAsia"/>
          <w:lang w:eastAsia="zh-CN"/>
        </w:rPr>
        <w:t xml:space="preserve">may increase due to the sharing between </w:t>
      </w:r>
      <w:r w:rsidR="007C380F">
        <w:rPr>
          <w:rFonts w:eastAsiaTheme="minorEastAsia"/>
          <w:lang w:eastAsia="zh-CN"/>
        </w:rPr>
        <w:t>mc-DCIs scheduling different cell combinations</w:t>
      </w:r>
      <w:r w:rsidR="00973903">
        <w:rPr>
          <w:rFonts w:eastAsiaTheme="minorEastAsia"/>
          <w:lang w:eastAsia="zh-CN"/>
        </w:rPr>
        <w:t>.</w:t>
      </w:r>
      <w:r w:rsidR="00DE1E44">
        <w:rPr>
          <w:rFonts w:eastAsiaTheme="minorEastAsia"/>
          <w:szCs w:val="20"/>
          <w:lang w:eastAsia="zh-CN"/>
        </w:rPr>
        <w:t xml:space="preserve"> H</w:t>
      </w:r>
      <w:r w:rsidR="00DE1E44">
        <w:rPr>
          <w:rFonts w:eastAsiaTheme="minorEastAsia" w:hint="eastAsia"/>
          <w:szCs w:val="20"/>
          <w:lang w:eastAsia="zh-CN"/>
        </w:rPr>
        <w:t>owever</w:t>
      </w:r>
      <w:r w:rsidR="00DE1E44">
        <w:rPr>
          <w:rFonts w:eastAsiaTheme="minorEastAsia"/>
          <w:szCs w:val="20"/>
          <w:lang w:eastAsia="zh-CN"/>
        </w:rPr>
        <w:t xml:space="preserve">, it should first be clarified whether there is a need to schedule multiple combinations in </w:t>
      </w:r>
      <w:r w:rsidR="00315257">
        <w:rPr>
          <w:rFonts w:eastAsiaTheme="minorEastAsia"/>
          <w:szCs w:val="20"/>
          <w:lang w:eastAsia="zh-CN"/>
        </w:rPr>
        <w:t>the</w:t>
      </w:r>
      <w:r w:rsidR="00DE1E44">
        <w:rPr>
          <w:rFonts w:eastAsiaTheme="minorEastAsia"/>
          <w:szCs w:val="20"/>
          <w:lang w:eastAsia="zh-CN"/>
        </w:rPr>
        <w:t xml:space="preserve"> same monitoring occasion considering that d</w:t>
      </w:r>
      <w:r w:rsidR="00973903" w:rsidRPr="00CC42E5">
        <w:rPr>
          <w:rFonts w:eastAsiaTheme="minorEastAsia"/>
          <w:szCs w:val="20"/>
          <w:lang w:eastAsia="zh-CN"/>
        </w:rPr>
        <w:t>ecoding multiple mc-DCI</w:t>
      </w:r>
      <w:r w:rsidR="007C380F">
        <w:rPr>
          <w:rFonts w:eastAsiaTheme="minorEastAsia"/>
          <w:szCs w:val="20"/>
          <w:lang w:eastAsia="zh-CN"/>
        </w:rPr>
        <w:t>s</w:t>
      </w:r>
      <w:r w:rsidR="00973903" w:rsidRPr="00CC42E5">
        <w:rPr>
          <w:rFonts w:eastAsiaTheme="minorEastAsia"/>
          <w:szCs w:val="20"/>
          <w:lang w:eastAsia="zh-CN"/>
        </w:rPr>
        <w:t xml:space="preserve"> in a monitoring occasion would significantly increase the UE implementation complexity. </w:t>
      </w:r>
      <w:r w:rsidR="007C380F">
        <w:rPr>
          <w:rFonts w:eastAsiaTheme="minorEastAsia"/>
          <w:szCs w:val="20"/>
          <w:lang w:eastAsia="zh-CN"/>
        </w:rPr>
        <w:t>Moreover</w:t>
      </w:r>
      <w:r w:rsidR="00973903" w:rsidRPr="00CC42E5">
        <w:rPr>
          <w:rFonts w:eastAsiaTheme="minorEastAsia"/>
          <w:szCs w:val="20"/>
          <w:lang w:eastAsia="zh-CN"/>
        </w:rPr>
        <w:t xml:space="preserve">, such scheduling flexibility seems not necessary: if there is a case </w:t>
      </w:r>
      <w:r w:rsidR="00315257">
        <w:rPr>
          <w:rFonts w:eastAsiaTheme="minorEastAsia"/>
          <w:szCs w:val="20"/>
          <w:lang w:eastAsia="zh-CN"/>
        </w:rPr>
        <w:t>of</w:t>
      </w:r>
      <w:r w:rsidR="007C380F">
        <w:rPr>
          <w:rFonts w:eastAsiaTheme="minorEastAsia"/>
          <w:szCs w:val="20"/>
          <w:lang w:eastAsia="zh-CN"/>
        </w:rPr>
        <w:t xml:space="preserve"> </w:t>
      </w:r>
      <w:r w:rsidR="00FC66E7">
        <w:rPr>
          <w:rFonts w:eastAsiaTheme="minorEastAsia"/>
          <w:szCs w:val="20"/>
          <w:lang w:eastAsia="zh-CN"/>
        </w:rPr>
        <w:t>transmitting</w:t>
      </w:r>
      <w:r w:rsidR="007C380F">
        <w:rPr>
          <w:rFonts w:eastAsiaTheme="minorEastAsia"/>
          <w:szCs w:val="20"/>
          <w:lang w:eastAsia="zh-CN"/>
        </w:rPr>
        <w:t xml:space="preserve"> two</w:t>
      </w:r>
      <w:r w:rsidR="00973903" w:rsidRPr="00CC42E5">
        <w:rPr>
          <w:rFonts w:eastAsiaTheme="minorEastAsia"/>
          <w:szCs w:val="20"/>
          <w:lang w:eastAsia="zh-CN"/>
        </w:rPr>
        <w:t xml:space="preserve"> DCIs </w:t>
      </w:r>
      <w:r w:rsidR="00315257">
        <w:rPr>
          <w:rFonts w:eastAsiaTheme="minorEastAsia"/>
          <w:szCs w:val="20"/>
          <w:lang w:eastAsia="zh-CN"/>
        </w:rPr>
        <w:t>to schedule</w:t>
      </w:r>
      <w:r w:rsidR="00973903" w:rsidRPr="00CC42E5">
        <w:rPr>
          <w:rFonts w:eastAsiaTheme="minorEastAsia"/>
          <w:szCs w:val="20"/>
          <w:lang w:eastAsia="zh-CN"/>
        </w:rPr>
        <w:t xml:space="preserve"> </w:t>
      </w:r>
      <w:r w:rsidR="007C380F">
        <w:rPr>
          <w:rFonts w:eastAsiaTheme="minorEastAsia"/>
          <w:szCs w:val="20"/>
          <w:lang w:eastAsia="zh-CN"/>
        </w:rPr>
        <w:t>different</w:t>
      </w:r>
      <w:r w:rsidR="00973903" w:rsidRPr="00CC42E5">
        <w:rPr>
          <w:rFonts w:eastAsiaTheme="minorEastAsia"/>
          <w:szCs w:val="20"/>
          <w:lang w:eastAsia="zh-CN"/>
        </w:rPr>
        <w:t xml:space="preserve"> </w:t>
      </w:r>
      <w:r w:rsidR="00DE1E44">
        <w:rPr>
          <w:rFonts w:eastAsiaTheme="minorEastAsia"/>
          <w:szCs w:val="20"/>
          <w:lang w:eastAsia="zh-CN"/>
        </w:rPr>
        <w:t>combinations</w:t>
      </w:r>
      <w:r w:rsidR="00973903" w:rsidRPr="00CC42E5">
        <w:rPr>
          <w:rFonts w:eastAsiaTheme="minorEastAsia"/>
          <w:szCs w:val="20"/>
          <w:lang w:eastAsia="zh-CN"/>
        </w:rPr>
        <w:t xml:space="preserve"> </w:t>
      </w:r>
      <w:r w:rsidR="007C380F">
        <w:rPr>
          <w:rFonts w:eastAsiaTheme="minorEastAsia"/>
          <w:szCs w:val="20"/>
          <w:lang w:eastAsia="zh-CN"/>
        </w:rPr>
        <w:t>simultaneously</w:t>
      </w:r>
      <w:r w:rsidR="00973903" w:rsidRPr="00CC42E5">
        <w:rPr>
          <w:rFonts w:eastAsiaTheme="minorEastAsia"/>
          <w:szCs w:val="20"/>
          <w:lang w:eastAsia="zh-CN"/>
        </w:rPr>
        <w:t xml:space="preserve">, it is not clear why gNB does not configure and schedule </w:t>
      </w:r>
      <w:r w:rsidR="007C380F">
        <w:rPr>
          <w:rFonts w:eastAsiaTheme="minorEastAsia"/>
          <w:szCs w:val="20"/>
          <w:lang w:eastAsia="zh-CN"/>
        </w:rPr>
        <w:t xml:space="preserve">all </w:t>
      </w:r>
      <w:r w:rsidR="00973903" w:rsidRPr="00CC42E5">
        <w:rPr>
          <w:rFonts w:eastAsiaTheme="minorEastAsia"/>
          <w:szCs w:val="20"/>
          <w:lang w:eastAsia="zh-CN"/>
        </w:rPr>
        <w:t xml:space="preserve">these cells as a single </w:t>
      </w:r>
      <w:r w:rsidR="00DE1E44">
        <w:rPr>
          <w:rFonts w:eastAsiaTheme="minorEastAsia"/>
          <w:szCs w:val="20"/>
          <w:lang w:eastAsia="zh-CN"/>
        </w:rPr>
        <w:t>combination</w:t>
      </w:r>
      <w:r w:rsidR="00973903" w:rsidRPr="00CC42E5">
        <w:rPr>
          <w:rFonts w:eastAsiaTheme="minorEastAsia"/>
          <w:szCs w:val="20"/>
          <w:lang w:eastAsia="zh-CN"/>
        </w:rPr>
        <w:t xml:space="preserve">. </w:t>
      </w:r>
    </w:p>
    <w:p w14:paraId="059B6E67" w14:textId="576088AA" w:rsidR="00973903" w:rsidRDefault="00DE1E44" w:rsidP="00DE1E44">
      <w:pPr>
        <w:spacing w:before="120" w:after="120"/>
        <w:jc w:val="both"/>
        <w:rPr>
          <w:rFonts w:eastAsiaTheme="minorEastAsia"/>
          <w:szCs w:val="20"/>
          <w:lang w:eastAsia="zh-CN"/>
        </w:rPr>
      </w:pPr>
      <w:r>
        <w:rPr>
          <w:rFonts w:eastAsiaTheme="minorEastAsia"/>
          <w:szCs w:val="20"/>
          <w:lang w:eastAsia="zh-CN"/>
        </w:rPr>
        <w:t>Even i</w:t>
      </w:r>
      <w:r w:rsidR="00973903" w:rsidRPr="00CC42E5">
        <w:rPr>
          <w:rFonts w:eastAsiaTheme="minorEastAsia" w:hint="eastAsia"/>
          <w:szCs w:val="20"/>
          <w:lang w:eastAsia="zh-CN"/>
        </w:rPr>
        <w:t>f</w:t>
      </w:r>
      <w:r w:rsidR="00973903" w:rsidRPr="00CC42E5">
        <w:rPr>
          <w:rFonts w:eastAsiaTheme="minorEastAsia"/>
          <w:szCs w:val="20"/>
          <w:lang w:eastAsia="zh-CN"/>
        </w:rPr>
        <w:t xml:space="preserve"> it is </w:t>
      </w:r>
      <w:r>
        <w:rPr>
          <w:rFonts w:eastAsiaTheme="minorEastAsia"/>
          <w:szCs w:val="20"/>
          <w:lang w:eastAsia="zh-CN"/>
        </w:rPr>
        <w:t>necessary</w:t>
      </w:r>
      <w:r w:rsidR="00973903" w:rsidRPr="00CC42E5">
        <w:rPr>
          <w:rFonts w:eastAsiaTheme="minorEastAsia"/>
          <w:szCs w:val="20"/>
          <w:lang w:eastAsia="zh-CN"/>
        </w:rPr>
        <w:t xml:space="preserve"> to schedule multiple </w:t>
      </w:r>
      <w:r>
        <w:rPr>
          <w:rFonts w:eastAsiaTheme="minorEastAsia"/>
          <w:szCs w:val="20"/>
          <w:lang w:eastAsia="zh-CN"/>
        </w:rPr>
        <w:t>combinations</w:t>
      </w:r>
      <w:r w:rsidR="00973903" w:rsidRPr="00CC42E5">
        <w:rPr>
          <w:rFonts w:eastAsiaTheme="minorEastAsia"/>
          <w:szCs w:val="20"/>
          <w:lang w:eastAsia="zh-CN"/>
        </w:rPr>
        <w:t xml:space="preserve"> </w:t>
      </w:r>
      <w:r w:rsidR="007C380F">
        <w:rPr>
          <w:rFonts w:eastAsiaTheme="minorEastAsia"/>
          <w:szCs w:val="20"/>
          <w:lang w:eastAsia="zh-CN"/>
        </w:rPr>
        <w:t>at the same time</w:t>
      </w:r>
      <w:r w:rsidR="00973903" w:rsidRPr="00CC42E5">
        <w:rPr>
          <w:rFonts w:eastAsiaTheme="minorEastAsia"/>
          <w:szCs w:val="20"/>
          <w:lang w:eastAsia="zh-CN"/>
        </w:rPr>
        <w:t xml:space="preserve">, </w:t>
      </w:r>
      <w:r>
        <w:rPr>
          <w:rFonts w:eastAsiaTheme="minorEastAsia"/>
          <w:szCs w:val="20"/>
          <w:lang w:eastAsia="zh-CN"/>
        </w:rPr>
        <w:t xml:space="preserve">there will be no </w:t>
      </w:r>
      <w:r w:rsidR="007C380F">
        <w:rPr>
          <w:rFonts w:eastAsiaTheme="minorEastAsia"/>
          <w:szCs w:val="20"/>
          <w:lang w:eastAsia="zh-CN"/>
        </w:rPr>
        <w:t xml:space="preserve">PDCCH </w:t>
      </w:r>
      <w:r>
        <w:rPr>
          <w:rFonts w:eastAsiaTheme="minorEastAsia"/>
          <w:szCs w:val="20"/>
          <w:lang w:eastAsia="zh-CN"/>
        </w:rPr>
        <w:t xml:space="preserve">blocking issue with </w:t>
      </w:r>
      <w:r w:rsidR="007C380F">
        <w:rPr>
          <w:rFonts w:eastAsiaTheme="minorEastAsia"/>
          <w:szCs w:val="20"/>
          <w:lang w:eastAsia="zh-CN"/>
        </w:rPr>
        <w:t xml:space="preserve">a </w:t>
      </w:r>
      <w:r>
        <w:rPr>
          <w:rFonts w:eastAsiaTheme="minorEastAsia"/>
          <w:szCs w:val="20"/>
          <w:lang w:eastAsia="zh-CN"/>
        </w:rPr>
        <w:t xml:space="preserve">single n_CI </w:t>
      </w:r>
      <w:r w:rsidR="007C380F">
        <w:rPr>
          <w:rFonts w:eastAsiaTheme="minorEastAsia"/>
          <w:szCs w:val="20"/>
          <w:lang w:eastAsia="zh-CN"/>
        </w:rPr>
        <w:t>as long as</w:t>
      </w:r>
      <w:r>
        <w:rPr>
          <w:rFonts w:eastAsiaTheme="minorEastAsia"/>
          <w:szCs w:val="20"/>
          <w:lang w:eastAsia="zh-CN"/>
        </w:rPr>
        <w:t xml:space="preserve"> there are sufficient PDCCH candidate</w:t>
      </w:r>
      <w:r w:rsidR="007C380F">
        <w:rPr>
          <w:rFonts w:eastAsiaTheme="minorEastAsia"/>
          <w:szCs w:val="20"/>
          <w:lang w:eastAsia="zh-CN"/>
        </w:rPr>
        <w:t>s</w:t>
      </w:r>
      <w:r>
        <w:rPr>
          <w:rFonts w:eastAsiaTheme="minorEastAsia"/>
          <w:szCs w:val="20"/>
          <w:lang w:eastAsia="zh-CN"/>
        </w:rPr>
        <w:t xml:space="preserve">. </w:t>
      </w:r>
      <w:r w:rsidR="007C380F">
        <w:rPr>
          <w:rFonts w:eastAsiaTheme="minorEastAsia"/>
          <w:szCs w:val="20"/>
          <w:lang w:eastAsia="zh-CN"/>
        </w:rPr>
        <w:t>On the contrary, even with Per-combination-n_CI</w:t>
      </w:r>
      <w:r>
        <w:rPr>
          <w:rFonts w:eastAsiaTheme="minorEastAsia"/>
          <w:szCs w:val="20"/>
          <w:lang w:eastAsia="zh-CN"/>
        </w:rPr>
        <w:t xml:space="preserve">, PDCCH candidates for different combinations </w:t>
      </w:r>
      <w:r w:rsidR="007C380F">
        <w:rPr>
          <w:rFonts w:eastAsiaTheme="minorEastAsia" w:hint="eastAsia"/>
          <w:szCs w:val="20"/>
          <w:lang w:eastAsia="zh-CN"/>
        </w:rPr>
        <w:t>still</w:t>
      </w:r>
      <w:r w:rsidR="007C380F">
        <w:rPr>
          <w:rFonts w:eastAsiaTheme="minorEastAsia"/>
          <w:szCs w:val="20"/>
          <w:lang w:eastAsia="zh-CN"/>
        </w:rPr>
        <w:t xml:space="preserve"> can </w:t>
      </w:r>
      <w:r>
        <w:rPr>
          <w:rFonts w:eastAsiaTheme="minorEastAsia"/>
          <w:szCs w:val="20"/>
          <w:lang w:eastAsia="zh-CN"/>
        </w:rPr>
        <w:t>be overlapped</w:t>
      </w:r>
      <w:r w:rsidR="007C380F">
        <w:rPr>
          <w:rFonts w:eastAsiaTheme="minorEastAsia"/>
          <w:szCs w:val="20"/>
          <w:lang w:eastAsia="zh-CN"/>
        </w:rPr>
        <w:t xml:space="preserve">, leading to </w:t>
      </w:r>
      <w:r w:rsidR="00315257">
        <w:rPr>
          <w:rFonts w:eastAsiaTheme="minorEastAsia"/>
          <w:szCs w:val="20"/>
          <w:lang w:eastAsia="zh-CN"/>
        </w:rPr>
        <w:t xml:space="preserve">the </w:t>
      </w:r>
      <w:r w:rsidR="007C380F">
        <w:rPr>
          <w:rFonts w:eastAsiaTheme="minorEastAsia"/>
          <w:szCs w:val="20"/>
          <w:lang w:eastAsia="zh-CN"/>
        </w:rPr>
        <w:t>worse blocking issue.</w:t>
      </w:r>
      <w:r w:rsidR="007B101F" w:rsidRPr="007B101F">
        <w:t xml:space="preserve"> In addition, </w:t>
      </w:r>
      <w:r w:rsidR="007B101F">
        <w:t xml:space="preserve">non-overlapping </w:t>
      </w:r>
      <w:r w:rsidR="007B101F" w:rsidRPr="007B101F">
        <w:t xml:space="preserve">n_CI for each </w:t>
      </w:r>
      <w:r w:rsidR="007B101F">
        <w:t xml:space="preserve">cell </w:t>
      </w:r>
      <w:r w:rsidR="007B101F" w:rsidRPr="007B101F">
        <w:t xml:space="preserve">combination </w:t>
      </w:r>
      <w:r w:rsidR="007B101F">
        <w:t xml:space="preserve">also </w:t>
      </w:r>
      <w:r w:rsidR="007B101F" w:rsidRPr="007B101F">
        <w:t xml:space="preserve">means that the </w:t>
      </w:r>
      <w:r w:rsidR="007B101F">
        <w:t xml:space="preserve">total </w:t>
      </w:r>
      <w:r w:rsidR="007B101F" w:rsidRPr="007B101F">
        <w:t>PDCCH candidates</w:t>
      </w:r>
      <w:r w:rsidR="007B101F">
        <w:t xml:space="preserve"> in SS for</w:t>
      </w:r>
      <w:r w:rsidR="007B101F" w:rsidRPr="007B101F">
        <w:t xml:space="preserve"> mc-DCI </w:t>
      </w:r>
      <w:r w:rsidR="007B101F">
        <w:t>are</w:t>
      </w:r>
      <w:r w:rsidR="007B101F" w:rsidRPr="007B101F">
        <w:t xml:space="preserve"> </w:t>
      </w:r>
      <w:r w:rsidR="007B101F">
        <w:t>assigned</w:t>
      </w:r>
      <w:r w:rsidR="007B101F" w:rsidRPr="007B101F">
        <w:t xml:space="preserve"> semi-statically to different </w:t>
      </w:r>
      <w:r w:rsidR="007B101F">
        <w:t xml:space="preserve">cell </w:t>
      </w:r>
      <w:r w:rsidR="007B101F" w:rsidRPr="007B101F">
        <w:t>combinations, which not only gives less scheduling flexibility, but consequently generates a higher blocking rate.</w:t>
      </w:r>
      <w:r w:rsidR="007B101F" w:rsidRPr="007B101F">
        <w:rPr>
          <w:rFonts w:eastAsiaTheme="minorEastAsia"/>
          <w:szCs w:val="20"/>
          <w:lang w:eastAsia="zh-CN"/>
        </w:rPr>
        <w:t xml:space="preserve"> For example, </w:t>
      </w:r>
      <w:r w:rsidR="007B101F">
        <w:rPr>
          <w:rFonts w:eastAsiaTheme="minorEastAsia"/>
          <w:szCs w:val="20"/>
          <w:lang w:eastAsia="zh-CN"/>
        </w:rPr>
        <w:t xml:space="preserve">assuming that </w:t>
      </w:r>
      <w:r w:rsidR="007B101F" w:rsidRPr="007B101F">
        <w:rPr>
          <w:rFonts w:eastAsiaTheme="minorEastAsia"/>
          <w:szCs w:val="20"/>
          <w:lang w:eastAsia="zh-CN"/>
        </w:rPr>
        <w:t>there are 4 cell combinations,</w:t>
      </w:r>
      <w:r w:rsidR="007B101F">
        <w:rPr>
          <w:rFonts w:eastAsiaTheme="minorEastAsia"/>
          <w:szCs w:val="20"/>
          <w:lang w:eastAsia="zh-CN"/>
        </w:rPr>
        <w:t xml:space="preserve"> and</w:t>
      </w:r>
      <w:r w:rsidR="007B101F" w:rsidRPr="007B101F">
        <w:rPr>
          <w:rFonts w:eastAsiaTheme="minorEastAsia"/>
          <w:szCs w:val="20"/>
          <w:lang w:eastAsia="zh-CN"/>
        </w:rPr>
        <w:t xml:space="preserve"> the total number of BDs configured in </w:t>
      </w:r>
      <w:r w:rsidR="007B101F">
        <w:rPr>
          <w:rFonts w:eastAsiaTheme="minorEastAsia"/>
          <w:szCs w:val="20"/>
          <w:lang w:eastAsia="zh-CN"/>
        </w:rPr>
        <w:t>a</w:t>
      </w:r>
      <w:r w:rsidR="007B101F" w:rsidRPr="007B101F">
        <w:rPr>
          <w:rFonts w:eastAsiaTheme="minorEastAsia"/>
          <w:szCs w:val="20"/>
          <w:lang w:eastAsia="zh-CN"/>
        </w:rPr>
        <w:t xml:space="preserve"> mc-DCI SS is 20</w:t>
      </w:r>
      <w:r w:rsidR="007B101F">
        <w:rPr>
          <w:rFonts w:eastAsiaTheme="minorEastAsia"/>
          <w:szCs w:val="20"/>
          <w:lang w:eastAsia="zh-CN"/>
        </w:rPr>
        <w:t>. Then</w:t>
      </w:r>
      <w:r w:rsidR="003B17AC">
        <w:rPr>
          <w:rFonts w:eastAsiaTheme="minorEastAsia"/>
          <w:szCs w:val="20"/>
          <w:lang w:eastAsia="zh-CN"/>
        </w:rPr>
        <w:t>,</w:t>
      </w:r>
      <w:r w:rsidR="007B101F" w:rsidRPr="007B101F">
        <w:rPr>
          <w:rFonts w:eastAsiaTheme="minorEastAsia"/>
          <w:szCs w:val="20"/>
          <w:lang w:eastAsia="zh-CN"/>
        </w:rPr>
        <w:t xml:space="preserve"> </w:t>
      </w:r>
      <w:r w:rsidR="007B101F">
        <w:rPr>
          <w:rFonts w:eastAsiaTheme="minorEastAsia"/>
          <w:szCs w:val="20"/>
          <w:lang w:eastAsia="zh-CN"/>
        </w:rPr>
        <w:t xml:space="preserve">the number of BDs would be equally assigned to </w:t>
      </w:r>
      <w:r w:rsidR="007B101F" w:rsidRPr="007B101F">
        <w:rPr>
          <w:rFonts w:eastAsiaTheme="minorEastAsia"/>
          <w:szCs w:val="20"/>
          <w:lang w:eastAsia="zh-CN"/>
        </w:rPr>
        <w:t>each combination</w:t>
      </w:r>
      <w:r w:rsidR="003B17AC">
        <w:rPr>
          <w:rFonts w:eastAsiaTheme="minorEastAsia"/>
          <w:szCs w:val="20"/>
          <w:lang w:eastAsia="zh-CN"/>
        </w:rPr>
        <w:t>. Consequently,</w:t>
      </w:r>
      <w:r w:rsidR="007B101F" w:rsidRPr="007B101F">
        <w:rPr>
          <w:rFonts w:eastAsiaTheme="minorEastAsia"/>
          <w:szCs w:val="20"/>
          <w:lang w:eastAsia="zh-CN"/>
        </w:rPr>
        <w:t xml:space="preserve"> </w:t>
      </w:r>
      <w:r w:rsidR="007B101F">
        <w:rPr>
          <w:rFonts w:eastAsiaTheme="minorEastAsia"/>
          <w:szCs w:val="20"/>
          <w:lang w:eastAsia="zh-CN"/>
        </w:rPr>
        <w:t xml:space="preserve">there are </w:t>
      </w:r>
      <w:r w:rsidR="007B101F" w:rsidRPr="007B101F">
        <w:rPr>
          <w:rFonts w:eastAsiaTheme="minorEastAsia"/>
          <w:szCs w:val="20"/>
          <w:lang w:eastAsia="zh-CN"/>
        </w:rPr>
        <w:t>at most 5 scheduling opportunities</w:t>
      </w:r>
      <w:r w:rsidR="007B101F">
        <w:rPr>
          <w:rFonts w:eastAsiaTheme="minorEastAsia"/>
          <w:szCs w:val="20"/>
          <w:lang w:eastAsia="zh-CN"/>
        </w:rPr>
        <w:t xml:space="preserve"> for cell combination</w:t>
      </w:r>
      <w:r w:rsidR="007B101F" w:rsidRPr="007B101F">
        <w:rPr>
          <w:rFonts w:eastAsiaTheme="minorEastAsia"/>
          <w:szCs w:val="20"/>
          <w:lang w:eastAsia="zh-CN"/>
        </w:rPr>
        <w:t xml:space="preserve">, whereas if there is only one n_CI value, then </w:t>
      </w:r>
      <w:r w:rsidR="007B101F">
        <w:rPr>
          <w:rFonts w:eastAsiaTheme="minorEastAsia"/>
          <w:szCs w:val="20"/>
          <w:lang w:eastAsia="zh-CN"/>
        </w:rPr>
        <w:t>4 cell</w:t>
      </w:r>
      <w:r w:rsidR="007B101F" w:rsidRPr="007B101F">
        <w:rPr>
          <w:rFonts w:eastAsiaTheme="minorEastAsia"/>
          <w:szCs w:val="20"/>
          <w:lang w:eastAsia="zh-CN"/>
        </w:rPr>
        <w:t xml:space="preserve"> combination</w:t>
      </w:r>
      <w:r w:rsidR="007B101F">
        <w:rPr>
          <w:rFonts w:eastAsiaTheme="minorEastAsia"/>
          <w:szCs w:val="20"/>
          <w:lang w:eastAsia="zh-CN"/>
        </w:rPr>
        <w:t>s</w:t>
      </w:r>
      <w:r w:rsidR="007B101F" w:rsidRPr="007B101F">
        <w:rPr>
          <w:rFonts w:eastAsiaTheme="minorEastAsia"/>
          <w:szCs w:val="20"/>
          <w:lang w:eastAsia="zh-CN"/>
        </w:rPr>
        <w:t xml:space="preserve"> </w:t>
      </w:r>
      <w:r w:rsidR="007B101F">
        <w:rPr>
          <w:rFonts w:eastAsiaTheme="minorEastAsia"/>
          <w:szCs w:val="20"/>
          <w:lang w:eastAsia="zh-CN"/>
        </w:rPr>
        <w:t>dynamically share</w:t>
      </w:r>
      <w:r w:rsidR="007B101F" w:rsidRPr="007B101F">
        <w:rPr>
          <w:rFonts w:eastAsiaTheme="minorEastAsia"/>
          <w:szCs w:val="20"/>
          <w:lang w:eastAsia="zh-CN"/>
        </w:rPr>
        <w:t xml:space="preserve"> </w:t>
      </w:r>
      <w:r w:rsidR="003B17AC">
        <w:rPr>
          <w:rFonts w:eastAsiaTheme="minorEastAsia"/>
          <w:szCs w:val="20"/>
          <w:lang w:eastAsia="zh-CN"/>
        </w:rPr>
        <w:t xml:space="preserve">the total </w:t>
      </w:r>
      <w:r w:rsidR="007B101F" w:rsidRPr="007B101F">
        <w:rPr>
          <w:rFonts w:eastAsiaTheme="minorEastAsia"/>
          <w:szCs w:val="20"/>
          <w:lang w:eastAsia="zh-CN"/>
        </w:rPr>
        <w:t>20 opportunities</w:t>
      </w:r>
      <w:r w:rsidR="003B17AC">
        <w:rPr>
          <w:rFonts w:eastAsiaTheme="minorEastAsia"/>
          <w:szCs w:val="20"/>
          <w:lang w:eastAsia="zh-CN"/>
        </w:rPr>
        <w:t>.</w:t>
      </w:r>
    </w:p>
    <w:p w14:paraId="5574655E" w14:textId="41C349C6" w:rsidR="00F352EC" w:rsidRPr="00E276C6" w:rsidRDefault="00F352EC" w:rsidP="00F352EC">
      <w:pPr>
        <w:spacing w:afterLines="50" w:after="120"/>
        <w:jc w:val="both"/>
        <w:rPr>
          <w:b/>
          <w:bCs/>
          <w:szCs w:val="20"/>
          <w:lang w:val="en-GB"/>
        </w:rPr>
      </w:pPr>
      <w:bookmarkStart w:id="21" w:name="_Ref118731083"/>
      <w:r w:rsidRPr="00071F3D">
        <w:rPr>
          <w:b/>
          <w:bCs/>
          <w:szCs w:val="20"/>
          <w:lang w:val="en-GB"/>
        </w:rPr>
        <w:t xml:space="preserve">Observation </w:t>
      </w:r>
      <w:r w:rsidRPr="00071F3D">
        <w:rPr>
          <w:b/>
          <w:bCs/>
          <w:szCs w:val="20"/>
          <w:lang w:val="en-GB"/>
        </w:rPr>
        <w:fldChar w:fldCharType="begin"/>
      </w:r>
      <w:r w:rsidRPr="00071F3D">
        <w:rPr>
          <w:b/>
          <w:bCs/>
          <w:szCs w:val="20"/>
          <w:lang w:val="en-GB"/>
        </w:rPr>
        <w:instrText xml:space="preserve"> SEQ Observation \* ARABIC </w:instrText>
      </w:r>
      <w:r w:rsidRPr="00071F3D">
        <w:rPr>
          <w:b/>
          <w:bCs/>
          <w:szCs w:val="20"/>
          <w:lang w:val="en-GB"/>
        </w:rPr>
        <w:fldChar w:fldCharType="separate"/>
      </w:r>
      <w:r w:rsidR="00164AE2">
        <w:rPr>
          <w:b/>
          <w:bCs/>
          <w:noProof/>
          <w:szCs w:val="20"/>
          <w:lang w:val="en-GB"/>
        </w:rPr>
        <w:t>3</w:t>
      </w:r>
      <w:r w:rsidRPr="00071F3D">
        <w:rPr>
          <w:b/>
          <w:bCs/>
          <w:szCs w:val="20"/>
          <w:lang w:val="en-GB"/>
        </w:rPr>
        <w:fldChar w:fldCharType="end"/>
      </w:r>
      <w:r w:rsidRPr="00071F3D">
        <w:rPr>
          <w:b/>
          <w:bCs/>
          <w:szCs w:val="20"/>
          <w:lang w:val="en-GB"/>
        </w:rPr>
        <w:t>.</w:t>
      </w:r>
      <w:r>
        <w:rPr>
          <w:b/>
          <w:bCs/>
          <w:szCs w:val="20"/>
          <w:lang w:val="en-GB"/>
        </w:rPr>
        <w:t xml:space="preserve"> </w:t>
      </w:r>
      <w:r w:rsidRPr="00F352EC">
        <w:rPr>
          <w:b/>
          <w:bCs/>
          <w:szCs w:val="20"/>
          <w:lang w:val="en-GB"/>
        </w:rPr>
        <w:t xml:space="preserve">Compared to sharing a single n_CI across different combinations, even with per-combination-n_CI, PDCCH candidates from different combinations can still overlap, leading to more severe blocking </w:t>
      </w:r>
      <w:r w:rsidRPr="00E276C6">
        <w:rPr>
          <w:b/>
          <w:bCs/>
          <w:szCs w:val="20"/>
          <w:lang w:val="en-GB"/>
        </w:rPr>
        <w:t>issue</w:t>
      </w:r>
      <w:r w:rsidRPr="002D4EE2">
        <w:rPr>
          <w:b/>
          <w:bCs/>
          <w:szCs w:val="20"/>
          <w:lang w:val="en-GB"/>
        </w:rPr>
        <w:t>.</w:t>
      </w:r>
      <w:bookmarkEnd w:id="21"/>
    </w:p>
    <w:p w14:paraId="08A41F6E" w14:textId="2AD4D37D" w:rsidR="00E710FD" w:rsidRDefault="00E710FD" w:rsidP="00E710FD">
      <w:pPr>
        <w:pStyle w:val="Caption"/>
        <w:jc w:val="both"/>
        <w:rPr>
          <w:b/>
          <w:bCs/>
        </w:rPr>
      </w:pPr>
      <w:bookmarkStart w:id="22" w:name="_Ref118731113"/>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164AE2">
        <w:rPr>
          <w:rFonts w:eastAsiaTheme="minorEastAsia" w:cs="Times"/>
          <w:b/>
          <w:bCs/>
          <w:noProof/>
          <w:lang w:val="en-US" w:eastAsia="zh-CN"/>
        </w:rPr>
        <w:t>10</w:t>
      </w:r>
      <w:r w:rsidRPr="0025208E">
        <w:rPr>
          <w:rFonts w:eastAsiaTheme="minorEastAsia" w:cs="Times"/>
          <w:b/>
          <w:bCs/>
          <w:lang w:val="en-US" w:eastAsia="zh-CN"/>
        </w:rPr>
        <w:fldChar w:fldCharType="end"/>
      </w:r>
      <w:r w:rsidRPr="0025208E">
        <w:rPr>
          <w:rFonts w:eastAsiaTheme="minorEastAsia" w:cs="Times"/>
          <w:b/>
          <w:bCs/>
          <w:lang w:val="en-US" w:eastAsia="zh-CN"/>
        </w:rPr>
        <w:t>.</w:t>
      </w:r>
      <w:r>
        <w:rPr>
          <w:rFonts w:eastAsiaTheme="minorEastAsia" w:cs="Times"/>
          <w:b/>
          <w:bCs/>
          <w:lang w:val="en-US" w:eastAsia="zh-CN"/>
        </w:rPr>
        <w:t xml:space="preserve"> For a co-scheduled cell counting the BD/CCE/DCI size </w:t>
      </w:r>
      <w:r w:rsidR="00DE1E44">
        <w:rPr>
          <w:rFonts w:eastAsiaTheme="minorEastAsia" w:cs="Times"/>
          <w:b/>
          <w:bCs/>
          <w:lang w:val="en-US" w:eastAsia="zh-CN"/>
        </w:rPr>
        <w:t xml:space="preserve">of </w:t>
      </w:r>
      <w:r>
        <w:rPr>
          <w:rFonts w:eastAsiaTheme="minorEastAsia" w:cs="Times"/>
          <w:b/>
          <w:bCs/>
          <w:lang w:val="en-US" w:eastAsia="zh-CN"/>
        </w:rPr>
        <w:t>mc-DCI, there is a single DCI size for DCI format 0_X, there is a single DCI size for DCI format 1_X</w:t>
      </w:r>
      <w:r>
        <w:rPr>
          <w:b/>
          <w:bCs/>
        </w:rPr>
        <w:t>.</w:t>
      </w:r>
      <w:bookmarkEnd w:id="22"/>
    </w:p>
    <w:p w14:paraId="4FFFB17F" w14:textId="22A003AE" w:rsidR="005C026F" w:rsidRDefault="005C026F" w:rsidP="005C026F">
      <w:pPr>
        <w:pStyle w:val="Caption"/>
        <w:jc w:val="both"/>
        <w:rPr>
          <w:b/>
          <w:bCs/>
        </w:rPr>
      </w:pPr>
      <w:bookmarkStart w:id="23" w:name="_Ref118731115"/>
      <w:r w:rsidRPr="00A91D80">
        <w:rPr>
          <w:rFonts w:eastAsiaTheme="minorEastAsia" w:cs="Times"/>
          <w:b/>
          <w:bCs/>
          <w:lang w:val="en-US" w:eastAsia="zh-CN"/>
        </w:rPr>
        <w:lastRenderedPageBreak/>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164AE2">
        <w:rPr>
          <w:rFonts w:eastAsiaTheme="minorEastAsia" w:cs="Times"/>
          <w:b/>
          <w:bCs/>
          <w:noProof/>
          <w:lang w:val="en-US" w:eastAsia="zh-CN"/>
        </w:rPr>
        <w:t>11</w:t>
      </w:r>
      <w:r w:rsidRPr="0025208E">
        <w:rPr>
          <w:rFonts w:eastAsiaTheme="minorEastAsia" w:cs="Times"/>
          <w:b/>
          <w:bCs/>
          <w:lang w:val="en-US" w:eastAsia="zh-CN"/>
        </w:rPr>
        <w:fldChar w:fldCharType="end"/>
      </w:r>
      <w:r w:rsidRPr="0025208E">
        <w:rPr>
          <w:rFonts w:eastAsiaTheme="minorEastAsia" w:cs="Times"/>
          <w:b/>
          <w:bCs/>
          <w:lang w:val="en-US" w:eastAsia="zh-CN"/>
        </w:rPr>
        <w:t>.</w:t>
      </w:r>
      <w:r>
        <w:rPr>
          <w:rFonts w:eastAsiaTheme="minorEastAsia" w:cs="Times"/>
          <w:b/>
          <w:bCs/>
          <w:lang w:val="en-US" w:eastAsia="zh-CN"/>
        </w:rPr>
        <w:t xml:space="preserve"> For a co-scheduled cell counting the BD/CCE/DCI size </w:t>
      </w:r>
      <w:r w:rsidR="00DE1E44">
        <w:rPr>
          <w:rFonts w:eastAsiaTheme="minorEastAsia" w:cs="Times"/>
          <w:b/>
          <w:bCs/>
          <w:lang w:val="en-US" w:eastAsia="zh-CN"/>
        </w:rPr>
        <w:t xml:space="preserve">of </w:t>
      </w:r>
      <w:r>
        <w:rPr>
          <w:rFonts w:eastAsiaTheme="minorEastAsia" w:cs="Times"/>
          <w:b/>
          <w:bCs/>
          <w:lang w:val="en-US" w:eastAsia="zh-CN"/>
        </w:rPr>
        <w:t xml:space="preserve">mc-DCI, there is only a single n_CI value for determining the CCE of </w:t>
      </w:r>
      <w:r w:rsidRPr="005C026F">
        <w:rPr>
          <w:rFonts w:eastAsiaTheme="minorEastAsia" w:cs="Times"/>
          <w:b/>
          <w:bCs/>
          <w:lang w:val="en-US" w:eastAsia="zh-CN"/>
        </w:rPr>
        <w:t>DCI format 0_X/1_X</w:t>
      </w:r>
      <w:r>
        <w:rPr>
          <w:b/>
          <w:bCs/>
        </w:rPr>
        <w:t>.</w:t>
      </w:r>
      <w:bookmarkEnd w:id="23"/>
    </w:p>
    <w:p w14:paraId="055093B6" w14:textId="4D7A5544" w:rsidR="007B101F" w:rsidRDefault="007B101F" w:rsidP="007B101F">
      <w:pPr>
        <w:spacing w:before="120" w:after="120"/>
        <w:jc w:val="both"/>
      </w:pPr>
      <w:r>
        <w:t>Furthermore, this n_CI value for mc-DCI should be the same as the n_CI value</w:t>
      </w:r>
      <w:r w:rsidR="002F4622">
        <w:t xml:space="preserve"> </w:t>
      </w:r>
      <w:r>
        <w:t>(CIF value) for sc-DCI configured for the special</w:t>
      </w:r>
      <w:r>
        <w:rPr>
          <w:rFonts w:eastAsiaTheme="minorEastAsia"/>
          <w:szCs w:val="20"/>
          <w:lang w:val="en-GB" w:eastAsia="zh-CN"/>
        </w:rPr>
        <w:t xml:space="preserve"> </w:t>
      </w:r>
      <w:r>
        <w:t>cell on which the BD/CCE/DCI size of mc-DCI is counted. In this case, mc-scheduling is to some extent considered to be part of the scheduling of the special cell, and the legacy framework and spec can be reused when determining the corresponding CCE index. However, to avoid confusion and PDCCH blocking between sc-DCI and mc-DCI, it is desirable to configure separate SSs for sc-DCI and the mc-DCI, respectively.</w:t>
      </w:r>
    </w:p>
    <w:p w14:paraId="5821C17B" w14:textId="40DC1CD2" w:rsidR="007B101F" w:rsidRPr="00F352EC" w:rsidRDefault="007B101F" w:rsidP="00F352EC">
      <w:pPr>
        <w:pStyle w:val="Caption"/>
        <w:jc w:val="both"/>
        <w:rPr>
          <w:rFonts w:eastAsiaTheme="minorEastAsia"/>
          <w:b/>
          <w:bCs/>
          <w:lang w:eastAsia="zh-CN"/>
        </w:rPr>
      </w:pPr>
      <w:bookmarkStart w:id="24" w:name="_Ref118731116"/>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12</w:t>
      </w:r>
      <w:r w:rsidRPr="000E2C0D">
        <w:rPr>
          <w:b/>
          <w:bCs/>
        </w:rPr>
        <w:fldChar w:fldCharType="end"/>
      </w:r>
      <w:r w:rsidRPr="000E2C0D">
        <w:rPr>
          <w:b/>
          <w:bCs/>
        </w:rPr>
        <w:t xml:space="preserve">. </w:t>
      </w:r>
      <w:r>
        <w:rPr>
          <w:rFonts w:eastAsiaTheme="minorEastAsia"/>
          <w:b/>
          <w:bCs/>
          <w:lang w:eastAsia="zh-CN"/>
        </w:rPr>
        <w:t>From the perspective of the co-scheduled cell counting toward the BD/CCE/DCI size of mc-DCI, mc-DCI and sc-DCI should be configured in different SSs</w:t>
      </w:r>
      <w:r w:rsidRPr="000E2C0D">
        <w:rPr>
          <w:rFonts w:eastAsiaTheme="minorEastAsia"/>
          <w:b/>
          <w:bCs/>
          <w:lang w:eastAsia="zh-CN"/>
        </w:rPr>
        <w:t>.</w:t>
      </w:r>
      <w:bookmarkEnd w:id="24"/>
    </w:p>
    <w:p w14:paraId="7F3F6E9A" w14:textId="12C27DC8" w:rsidR="007B101F" w:rsidRDefault="007B101F" w:rsidP="007B101F">
      <w:pPr>
        <w:spacing w:before="120" w:after="120"/>
        <w:jc w:val="both"/>
      </w:pPr>
      <w:r>
        <w:t xml:space="preserve">In 38.306, the number of unicast DCIs that can be processed per scheduled cell per scheduling CC slot has been specified. With mc-DCI introduced in R18, it should be clarified whether these restrictions are applicable to mc-DCI. For simplicity, a mc-DCI should be considered as a unicast DCI from the perspective of the special scheduled cell, and </w:t>
      </w:r>
      <w:r w:rsidRPr="00CB105A">
        <w:t>the total number of</w:t>
      </w:r>
      <w:r>
        <w:t xml:space="preserve"> unicast</w:t>
      </w:r>
      <w:r w:rsidRPr="00CB105A">
        <w:t xml:space="preserve"> sc-DCIs and mc-DCIs that can be </w:t>
      </w:r>
      <w:r>
        <w:t>proceeded</w:t>
      </w:r>
      <w:r w:rsidRPr="00CB105A">
        <w:t xml:space="preserve"> simultaneously in a </w:t>
      </w:r>
      <w:r>
        <w:t xml:space="preserve">scheduling CC </w:t>
      </w:r>
      <w:r w:rsidRPr="00CB105A">
        <w:t xml:space="preserve">slot </w:t>
      </w:r>
      <w:r>
        <w:t>should</w:t>
      </w:r>
      <w:r w:rsidRPr="00CB105A">
        <w:t xml:space="preserve"> not exceed the </w:t>
      </w:r>
      <w:r>
        <w:t xml:space="preserve">maximum </w:t>
      </w:r>
      <w:r w:rsidRPr="00CB105A">
        <w:t xml:space="preserve">number specified in the </w:t>
      </w:r>
      <w:r>
        <w:t>38.306</w:t>
      </w:r>
      <w:r w:rsidR="00F352EC">
        <w:t>:</w:t>
      </w:r>
    </w:p>
    <w:tbl>
      <w:tblPr>
        <w:tblW w:w="906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16"/>
        <w:gridCol w:w="667"/>
        <w:gridCol w:w="534"/>
        <w:gridCol w:w="667"/>
        <w:gridCol w:w="685"/>
      </w:tblGrid>
      <w:tr w:rsidR="007B101F" w14:paraId="0811FF4C" w14:textId="77777777" w:rsidTr="0091384A">
        <w:trPr>
          <w:cantSplit/>
          <w:trHeight w:val="1333"/>
          <w:tblHeader/>
        </w:trPr>
        <w:tc>
          <w:tcPr>
            <w:tcW w:w="6516" w:type="dxa"/>
            <w:tcBorders>
              <w:top w:val="single" w:sz="4" w:space="0" w:color="808080"/>
              <w:left w:val="single" w:sz="4" w:space="0" w:color="808080"/>
              <w:bottom w:val="single" w:sz="4" w:space="0" w:color="808080"/>
              <w:right w:val="single" w:sz="4" w:space="0" w:color="808080"/>
            </w:tcBorders>
            <w:hideMark/>
          </w:tcPr>
          <w:p w14:paraId="3F8300B5" w14:textId="77777777" w:rsidR="007B101F" w:rsidRDefault="007B101F" w:rsidP="0091384A">
            <w:pPr>
              <w:pStyle w:val="TAL"/>
              <w:rPr>
                <w:b/>
                <w:i/>
              </w:rPr>
            </w:pPr>
            <w:r>
              <w:rPr>
                <w:b/>
                <w:i/>
              </w:rPr>
              <w:t>crossCarrierSchedulingProcessing-DiffSCS-r16</w:t>
            </w:r>
          </w:p>
          <w:p w14:paraId="1FBEF5D9" w14:textId="77777777" w:rsidR="007B101F" w:rsidRDefault="007B101F" w:rsidP="0091384A">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hideMark/>
          </w:tcPr>
          <w:p w14:paraId="7BEA545B" w14:textId="77777777" w:rsidR="007B101F" w:rsidRDefault="007B101F" w:rsidP="0091384A">
            <w:pPr>
              <w:pStyle w:val="TAL"/>
              <w:jc w:val="center"/>
            </w:pPr>
            <w:r>
              <w:t>FS</w:t>
            </w:r>
          </w:p>
        </w:tc>
        <w:tc>
          <w:tcPr>
            <w:tcW w:w="534" w:type="dxa"/>
            <w:tcBorders>
              <w:top w:val="single" w:sz="4" w:space="0" w:color="808080"/>
              <w:left w:val="single" w:sz="4" w:space="0" w:color="808080"/>
              <w:bottom w:val="single" w:sz="4" w:space="0" w:color="808080"/>
              <w:right w:val="single" w:sz="4" w:space="0" w:color="808080"/>
            </w:tcBorders>
            <w:hideMark/>
          </w:tcPr>
          <w:p w14:paraId="67B30EAF" w14:textId="77777777" w:rsidR="007B101F" w:rsidRDefault="007B101F" w:rsidP="0091384A">
            <w:pPr>
              <w:pStyle w:val="TAL"/>
              <w:jc w:val="center"/>
            </w:pPr>
            <w:r>
              <w:t>No</w:t>
            </w:r>
          </w:p>
        </w:tc>
        <w:tc>
          <w:tcPr>
            <w:tcW w:w="667" w:type="dxa"/>
            <w:tcBorders>
              <w:top w:val="single" w:sz="4" w:space="0" w:color="808080"/>
              <w:left w:val="single" w:sz="4" w:space="0" w:color="808080"/>
              <w:bottom w:val="single" w:sz="4" w:space="0" w:color="808080"/>
              <w:right w:val="single" w:sz="4" w:space="0" w:color="808080"/>
            </w:tcBorders>
            <w:hideMark/>
          </w:tcPr>
          <w:p w14:paraId="5B473181" w14:textId="77777777" w:rsidR="007B101F" w:rsidRDefault="007B101F" w:rsidP="0091384A">
            <w:pPr>
              <w:pStyle w:val="TAL"/>
              <w:jc w:val="center"/>
              <w:rPr>
                <w:bCs/>
                <w:iCs/>
              </w:rPr>
            </w:pPr>
            <w:r>
              <w:rPr>
                <w:bCs/>
                <w:iCs/>
              </w:rPr>
              <w:t>N/A</w:t>
            </w:r>
          </w:p>
        </w:tc>
        <w:tc>
          <w:tcPr>
            <w:tcW w:w="685" w:type="dxa"/>
            <w:tcBorders>
              <w:top w:val="single" w:sz="4" w:space="0" w:color="808080"/>
              <w:left w:val="single" w:sz="4" w:space="0" w:color="808080"/>
              <w:bottom w:val="single" w:sz="4" w:space="0" w:color="808080"/>
              <w:right w:val="single" w:sz="4" w:space="0" w:color="808080"/>
            </w:tcBorders>
            <w:hideMark/>
          </w:tcPr>
          <w:p w14:paraId="55430B36" w14:textId="77777777" w:rsidR="007B101F" w:rsidRDefault="007B101F" w:rsidP="0091384A">
            <w:pPr>
              <w:pStyle w:val="TAL"/>
              <w:jc w:val="center"/>
              <w:rPr>
                <w:bCs/>
                <w:iCs/>
              </w:rPr>
            </w:pPr>
            <w:r>
              <w:rPr>
                <w:bCs/>
                <w:iCs/>
              </w:rPr>
              <w:t>N/A</w:t>
            </w:r>
          </w:p>
        </w:tc>
      </w:tr>
    </w:tbl>
    <w:p w14:paraId="357BB092" w14:textId="77777777" w:rsidR="007B101F" w:rsidRDefault="007B101F" w:rsidP="007B101F"/>
    <w:tbl>
      <w:tblPr>
        <w:tblW w:w="906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16"/>
        <w:gridCol w:w="667"/>
        <w:gridCol w:w="534"/>
        <w:gridCol w:w="667"/>
        <w:gridCol w:w="685"/>
      </w:tblGrid>
      <w:tr w:rsidR="007B101F" w14:paraId="3FBC71FA" w14:textId="77777777" w:rsidTr="0091384A">
        <w:trPr>
          <w:cantSplit/>
          <w:trHeight w:val="1109"/>
          <w:tblHeader/>
        </w:trPr>
        <w:tc>
          <w:tcPr>
            <w:tcW w:w="6516" w:type="dxa"/>
            <w:tcBorders>
              <w:top w:val="single" w:sz="4" w:space="0" w:color="808080"/>
              <w:left w:val="single" w:sz="4" w:space="0" w:color="808080"/>
              <w:bottom w:val="single" w:sz="4" w:space="0" w:color="808080"/>
              <w:right w:val="single" w:sz="4" w:space="0" w:color="808080"/>
            </w:tcBorders>
            <w:hideMark/>
          </w:tcPr>
          <w:p w14:paraId="6531A016" w14:textId="77777777" w:rsidR="007B101F" w:rsidRDefault="007B101F" w:rsidP="0091384A">
            <w:pPr>
              <w:pStyle w:val="TAL"/>
              <w:rPr>
                <w:b/>
                <w:i/>
              </w:rPr>
            </w:pPr>
            <w:r>
              <w:rPr>
                <w:b/>
                <w:i/>
              </w:rPr>
              <w:t>crossCarrierSchedulingProcessing-DiffSCS-r16</w:t>
            </w:r>
          </w:p>
          <w:p w14:paraId="3BD75E09" w14:textId="77777777" w:rsidR="007B101F" w:rsidRDefault="007B101F" w:rsidP="0091384A">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hideMark/>
          </w:tcPr>
          <w:p w14:paraId="503F4447" w14:textId="77777777" w:rsidR="007B101F" w:rsidRDefault="007B101F" w:rsidP="0091384A">
            <w:pPr>
              <w:pStyle w:val="TAL"/>
              <w:jc w:val="center"/>
            </w:pPr>
            <w:r>
              <w:t>FS</w:t>
            </w:r>
          </w:p>
        </w:tc>
        <w:tc>
          <w:tcPr>
            <w:tcW w:w="534" w:type="dxa"/>
            <w:tcBorders>
              <w:top w:val="single" w:sz="4" w:space="0" w:color="808080"/>
              <w:left w:val="single" w:sz="4" w:space="0" w:color="808080"/>
              <w:bottom w:val="single" w:sz="4" w:space="0" w:color="808080"/>
              <w:right w:val="single" w:sz="4" w:space="0" w:color="808080"/>
            </w:tcBorders>
            <w:hideMark/>
          </w:tcPr>
          <w:p w14:paraId="262B3CCC" w14:textId="77777777" w:rsidR="007B101F" w:rsidRDefault="007B101F" w:rsidP="0091384A">
            <w:pPr>
              <w:pStyle w:val="TAL"/>
              <w:jc w:val="center"/>
            </w:pPr>
            <w:r>
              <w:t>No</w:t>
            </w:r>
          </w:p>
        </w:tc>
        <w:tc>
          <w:tcPr>
            <w:tcW w:w="667" w:type="dxa"/>
            <w:tcBorders>
              <w:top w:val="single" w:sz="4" w:space="0" w:color="808080"/>
              <w:left w:val="single" w:sz="4" w:space="0" w:color="808080"/>
              <w:bottom w:val="single" w:sz="4" w:space="0" w:color="808080"/>
              <w:right w:val="single" w:sz="4" w:space="0" w:color="808080"/>
            </w:tcBorders>
            <w:hideMark/>
          </w:tcPr>
          <w:p w14:paraId="63C83241" w14:textId="77777777" w:rsidR="007B101F" w:rsidRDefault="007B101F" w:rsidP="0091384A">
            <w:pPr>
              <w:pStyle w:val="TAL"/>
              <w:jc w:val="center"/>
              <w:rPr>
                <w:bCs/>
                <w:iCs/>
              </w:rPr>
            </w:pPr>
            <w:r>
              <w:rPr>
                <w:bCs/>
                <w:iCs/>
              </w:rPr>
              <w:t>N/A</w:t>
            </w:r>
          </w:p>
        </w:tc>
        <w:tc>
          <w:tcPr>
            <w:tcW w:w="685" w:type="dxa"/>
            <w:tcBorders>
              <w:top w:val="single" w:sz="4" w:space="0" w:color="808080"/>
              <w:left w:val="single" w:sz="4" w:space="0" w:color="808080"/>
              <w:bottom w:val="single" w:sz="4" w:space="0" w:color="808080"/>
              <w:right w:val="single" w:sz="4" w:space="0" w:color="808080"/>
            </w:tcBorders>
            <w:hideMark/>
          </w:tcPr>
          <w:p w14:paraId="123CC0C8" w14:textId="77777777" w:rsidR="007B101F" w:rsidRDefault="007B101F" w:rsidP="0091384A">
            <w:pPr>
              <w:pStyle w:val="TAL"/>
              <w:jc w:val="center"/>
              <w:rPr>
                <w:bCs/>
                <w:iCs/>
              </w:rPr>
            </w:pPr>
            <w:r>
              <w:rPr>
                <w:bCs/>
                <w:iCs/>
              </w:rPr>
              <w:t>N/A</w:t>
            </w:r>
          </w:p>
        </w:tc>
      </w:tr>
    </w:tbl>
    <w:p w14:paraId="029C5816" w14:textId="6DF64F09" w:rsidR="007B101F" w:rsidRPr="00F352EC" w:rsidRDefault="007B101F" w:rsidP="00F352EC">
      <w:pPr>
        <w:pStyle w:val="Caption"/>
        <w:jc w:val="both"/>
        <w:rPr>
          <w:rFonts w:eastAsiaTheme="minorEastAsia"/>
          <w:b/>
          <w:bCs/>
          <w:lang w:eastAsia="zh-CN"/>
        </w:rPr>
      </w:pPr>
      <w:bookmarkStart w:id="25" w:name="_Ref118731119"/>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13</w:t>
      </w:r>
      <w:r w:rsidRPr="000E2C0D">
        <w:rPr>
          <w:b/>
          <w:bCs/>
        </w:rPr>
        <w:fldChar w:fldCharType="end"/>
      </w:r>
      <w:r w:rsidRPr="000E2C0D">
        <w:rPr>
          <w:b/>
          <w:bCs/>
        </w:rPr>
        <w:t xml:space="preserve">. </w:t>
      </w:r>
      <w:r>
        <w:rPr>
          <w:rFonts w:eastAsiaTheme="minorEastAsia"/>
          <w:b/>
          <w:bCs/>
          <w:lang w:eastAsia="zh-CN"/>
        </w:rPr>
        <w:t xml:space="preserve">From the perspective of the co-scheduled cell counting toward the BD/CCE/DCI size of mc-DCI, a mc-DCI is considered as a unicast DCI, and the total number of mc-DCI and sc-DCI for that scheduled cell should not exceed the legacy restriction of the maximum number of unicast DCI </w:t>
      </w:r>
      <w:r w:rsidR="002F4622">
        <w:rPr>
          <w:rFonts w:eastAsiaTheme="minorEastAsia"/>
          <w:b/>
          <w:bCs/>
          <w:lang w:eastAsia="zh-CN"/>
        </w:rPr>
        <w:t>specified</w:t>
      </w:r>
      <w:r>
        <w:rPr>
          <w:rFonts w:eastAsiaTheme="minorEastAsia"/>
          <w:b/>
          <w:bCs/>
          <w:lang w:eastAsia="zh-CN"/>
        </w:rPr>
        <w:t xml:space="preserve"> in 38.306</w:t>
      </w:r>
      <w:r w:rsidRPr="000E2C0D">
        <w:rPr>
          <w:rFonts w:eastAsiaTheme="minorEastAsia"/>
          <w:b/>
          <w:bCs/>
          <w:lang w:eastAsia="zh-CN"/>
        </w:rPr>
        <w:t>.</w:t>
      </w:r>
      <w:bookmarkEnd w:id="25"/>
    </w:p>
    <w:p w14:paraId="6BACA222" w14:textId="2D5646C4" w:rsidR="007B101F" w:rsidRDefault="007B101F" w:rsidP="007B101F">
      <w:pPr>
        <w:jc w:val="both"/>
        <w:rPr>
          <w:rFonts w:eastAsiaTheme="minorEastAsia"/>
          <w:lang w:val="en-GB" w:eastAsia="zh-CN"/>
        </w:rPr>
      </w:pPr>
      <w:r>
        <w:rPr>
          <w:rFonts w:eastAsiaTheme="minorEastAsia"/>
          <w:lang w:val="en-GB" w:eastAsia="zh-CN"/>
        </w:rPr>
        <w:t>M</w:t>
      </w:r>
      <w:r w:rsidRPr="00481436">
        <w:rPr>
          <w:rFonts w:eastAsiaTheme="minorEastAsia"/>
          <w:lang w:val="en-GB" w:eastAsia="zh-CN"/>
        </w:rPr>
        <w:t>ultiple sets</w:t>
      </w:r>
      <w:r>
        <w:rPr>
          <w:rFonts w:eastAsiaTheme="minorEastAsia"/>
          <w:lang w:val="en-GB" w:eastAsia="zh-CN"/>
        </w:rPr>
        <w:t xml:space="preserve"> with different n_CI values were proposed in the last meeting to </w:t>
      </w:r>
      <w:r w:rsidRPr="007B101F">
        <w:rPr>
          <w:rFonts w:eastAsiaTheme="minorEastAsia"/>
          <w:lang w:val="en-GB" w:eastAsia="zh-CN"/>
        </w:rPr>
        <w:t>alleviate</w:t>
      </w:r>
      <w:r>
        <w:rPr>
          <w:rFonts w:eastAsiaTheme="minorEastAsia"/>
          <w:lang w:val="en-GB" w:eastAsia="zh-CN"/>
        </w:rPr>
        <w:t xml:space="preserve"> PDCCH blocking issue. However, as discussed above, </w:t>
      </w:r>
      <w:r w:rsidRPr="007B101F">
        <w:rPr>
          <w:rFonts w:eastAsiaTheme="minorEastAsia"/>
          <w:lang w:val="en-GB" w:eastAsia="zh-CN"/>
        </w:rPr>
        <w:t xml:space="preserve">the PDCCH blocking experienced </w:t>
      </w:r>
      <w:r>
        <w:rPr>
          <w:rFonts w:eastAsiaTheme="minorEastAsia"/>
          <w:lang w:val="en-GB" w:eastAsia="zh-CN"/>
        </w:rPr>
        <w:t>with</w:t>
      </w:r>
      <w:r w:rsidRPr="007B101F">
        <w:rPr>
          <w:rFonts w:eastAsiaTheme="minorEastAsia"/>
          <w:lang w:val="en-GB" w:eastAsia="zh-CN"/>
        </w:rPr>
        <w:t xml:space="preserve"> multiple n_CIs </w:t>
      </w:r>
      <w:r>
        <w:rPr>
          <w:rFonts w:eastAsiaTheme="minorEastAsia"/>
          <w:lang w:val="en-GB" w:eastAsia="zh-CN"/>
        </w:rPr>
        <w:t>can be</w:t>
      </w:r>
      <w:r w:rsidRPr="007B101F">
        <w:rPr>
          <w:rFonts w:eastAsiaTheme="minorEastAsia"/>
          <w:lang w:val="en-GB" w:eastAsia="zh-CN"/>
        </w:rPr>
        <w:t xml:space="preserve"> more severe than with a single n_CI.</w:t>
      </w:r>
      <w:r>
        <w:rPr>
          <w:rFonts w:eastAsiaTheme="minorEastAsia"/>
          <w:lang w:val="en-GB" w:eastAsia="zh-CN"/>
        </w:rPr>
        <w:t xml:space="preserve"> Another potential motivation to have more sets is that </w:t>
      </w:r>
      <w:r w:rsidRPr="00481436">
        <w:rPr>
          <w:rFonts w:eastAsiaTheme="minorEastAsia"/>
          <w:lang w:val="en-GB" w:eastAsia="zh-CN"/>
        </w:rPr>
        <w:t xml:space="preserve">some </w:t>
      </w:r>
      <w:r>
        <w:rPr>
          <w:rFonts w:eastAsiaTheme="minorEastAsia"/>
          <w:lang w:val="en-GB" w:eastAsia="zh-CN"/>
        </w:rPr>
        <w:t>cells are not</w:t>
      </w:r>
      <w:r w:rsidRPr="00481436">
        <w:rPr>
          <w:rFonts w:eastAsiaTheme="minorEastAsia"/>
          <w:lang w:val="en-GB" w:eastAsia="zh-CN"/>
        </w:rPr>
        <w:t xml:space="preserve"> likely to be jointly scheduled (e.g., the</w:t>
      </w:r>
      <w:r>
        <w:rPr>
          <w:rFonts w:eastAsiaTheme="minorEastAsia"/>
          <w:lang w:val="en-GB" w:eastAsia="zh-CN"/>
        </w:rPr>
        <w:t>se cells</w:t>
      </w:r>
      <w:r w:rsidRPr="00481436">
        <w:rPr>
          <w:rFonts w:eastAsiaTheme="minorEastAsia"/>
          <w:lang w:val="en-GB" w:eastAsia="zh-CN"/>
        </w:rPr>
        <w:t xml:space="preserve"> may have different SCSs </w:t>
      </w:r>
      <w:r w:rsidR="00F352EC">
        <w:rPr>
          <w:rFonts w:eastAsiaTheme="minorEastAsia"/>
          <w:lang w:val="en-GB" w:eastAsia="zh-CN"/>
        </w:rPr>
        <w:t xml:space="preserve">and/or </w:t>
      </w:r>
      <w:r w:rsidRPr="00481436">
        <w:rPr>
          <w:rFonts w:eastAsiaTheme="minorEastAsia"/>
          <w:lang w:val="en-GB" w:eastAsia="zh-CN"/>
        </w:rPr>
        <w:t xml:space="preserve">different parameter lists, or they may be located in different FRs) </w:t>
      </w:r>
      <w:r w:rsidR="009119D9">
        <w:rPr>
          <w:rFonts w:eastAsiaTheme="minorEastAsia"/>
          <w:lang w:val="en-GB" w:eastAsia="zh-CN"/>
        </w:rPr>
        <w:t>and</w:t>
      </w:r>
      <w:r>
        <w:rPr>
          <w:rFonts w:eastAsiaTheme="minorEastAsia"/>
          <w:lang w:val="en-GB" w:eastAsia="zh-CN"/>
        </w:rPr>
        <w:t xml:space="preserve"> </w:t>
      </w:r>
      <w:r w:rsidRPr="00481436">
        <w:rPr>
          <w:rFonts w:eastAsiaTheme="minorEastAsia"/>
          <w:lang w:val="en-GB" w:eastAsia="zh-CN"/>
        </w:rPr>
        <w:t>the</w:t>
      </w:r>
      <w:r>
        <w:rPr>
          <w:rFonts w:eastAsiaTheme="minorEastAsia"/>
          <w:lang w:val="en-GB" w:eastAsia="zh-CN"/>
        </w:rPr>
        <w:t>ir</w:t>
      </w:r>
      <w:r w:rsidRPr="00481436">
        <w:rPr>
          <w:rFonts w:eastAsiaTheme="minorEastAsia"/>
          <w:lang w:val="en-GB" w:eastAsia="zh-CN"/>
        </w:rPr>
        <w:t xml:space="preserve"> mc-DCI sizes vary widely</w:t>
      </w:r>
      <w:r>
        <w:rPr>
          <w:rFonts w:eastAsiaTheme="minorEastAsia"/>
          <w:lang w:val="en-GB" w:eastAsia="zh-CN"/>
        </w:rPr>
        <w:t xml:space="preserve">. </w:t>
      </w:r>
      <w:r w:rsidR="009119D9">
        <w:rPr>
          <w:rFonts w:eastAsiaTheme="minorEastAsia"/>
          <w:lang w:val="en-GB" w:eastAsia="zh-CN"/>
        </w:rPr>
        <w:t>Thus, i</w:t>
      </w:r>
      <w:r>
        <w:rPr>
          <w:rFonts w:eastAsiaTheme="minorEastAsia"/>
          <w:lang w:val="en-GB" w:eastAsia="zh-CN"/>
        </w:rPr>
        <w:t xml:space="preserve">t is not </w:t>
      </w:r>
      <w:r w:rsidR="009119D9">
        <w:rPr>
          <w:rFonts w:eastAsiaTheme="minorEastAsia"/>
          <w:lang w:val="en-GB" w:eastAsia="zh-CN"/>
        </w:rPr>
        <w:t>undesirable</w:t>
      </w:r>
      <w:r>
        <w:rPr>
          <w:rFonts w:eastAsiaTheme="minorEastAsia"/>
          <w:lang w:val="en-GB" w:eastAsia="zh-CN"/>
        </w:rPr>
        <w:t xml:space="preserve"> to align these mc-DCI size</w:t>
      </w:r>
      <w:r w:rsidR="009119D9">
        <w:rPr>
          <w:rFonts w:eastAsiaTheme="minorEastAsia"/>
          <w:lang w:val="en-GB" w:eastAsia="zh-CN"/>
        </w:rPr>
        <w:t>s</w:t>
      </w:r>
      <w:r>
        <w:rPr>
          <w:rFonts w:eastAsiaTheme="minorEastAsia"/>
          <w:lang w:val="en-GB" w:eastAsia="zh-CN"/>
        </w:rPr>
        <w:t xml:space="preserve"> by zero-padding</w:t>
      </w:r>
      <w:r w:rsidRPr="00481436">
        <w:rPr>
          <w:rFonts w:eastAsiaTheme="minorEastAsia"/>
          <w:lang w:val="en-GB" w:eastAsia="zh-CN"/>
        </w:rPr>
        <w:t>.</w:t>
      </w:r>
      <w:r w:rsidRPr="007B101F">
        <w:rPr>
          <w:rFonts w:eastAsiaTheme="minorEastAsia"/>
          <w:lang w:val="en-GB" w:eastAsia="zh-CN"/>
        </w:rPr>
        <w:t xml:space="preserve"> </w:t>
      </w:r>
      <w:r w:rsidR="009119D9">
        <w:rPr>
          <w:rFonts w:eastAsiaTheme="minorEastAsia"/>
          <w:lang w:val="en-GB" w:eastAsia="zh-CN"/>
        </w:rPr>
        <w:t>I</w:t>
      </w:r>
      <w:r w:rsidRPr="00481436">
        <w:rPr>
          <w:rFonts w:eastAsiaTheme="minorEastAsia"/>
          <w:lang w:val="en-GB" w:eastAsia="zh-CN"/>
        </w:rPr>
        <w:t xml:space="preserve">t is </w:t>
      </w:r>
      <w:r w:rsidR="009119D9">
        <w:rPr>
          <w:rFonts w:eastAsiaTheme="minorEastAsia"/>
          <w:lang w:val="en-GB" w:eastAsia="zh-CN"/>
        </w:rPr>
        <w:t>suggested</w:t>
      </w:r>
      <w:r w:rsidRPr="00481436">
        <w:rPr>
          <w:rFonts w:eastAsiaTheme="minorEastAsia"/>
          <w:lang w:val="en-GB" w:eastAsia="zh-CN"/>
        </w:rPr>
        <w:t xml:space="preserve"> to </w:t>
      </w:r>
      <w:r w:rsidR="009119D9">
        <w:rPr>
          <w:rFonts w:eastAsiaTheme="minorEastAsia"/>
          <w:lang w:val="en-GB" w:eastAsia="zh-CN"/>
        </w:rPr>
        <w:t>group</w:t>
      </w:r>
      <w:r w:rsidRPr="00481436">
        <w:rPr>
          <w:rFonts w:eastAsiaTheme="minorEastAsia"/>
          <w:lang w:val="en-GB" w:eastAsia="zh-CN"/>
        </w:rPr>
        <w:t xml:space="preserve"> the</w:t>
      </w:r>
      <w:r>
        <w:rPr>
          <w:rFonts w:eastAsiaTheme="minorEastAsia"/>
          <w:lang w:val="en-GB" w:eastAsia="zh-CN"/>
        </w:rPr>
        <w:t>se cells</w:t>
      </w:r>
      <w:r w:rsidRPr="00481436">
        <w:rPr>
          <w:rFonts w:eastAsiaTheme="minorEastAsia"/>
          <w:lang w:val="en-GB" w:eastAsia="zh-CN"/>
        </w:rPr>
        <w:t xml:space="preserve"> </w:t>
      </w:r>
      <w:r w:rsidR="009119D9">
        <w:rPr>
          <w:rFonts w:eastAsiaTheme="minorEastAsia"/>
          <w:lang w:val="en-GB" w:eastAsia="zh-CN"/>
        </w:rPr>
        <w:t>as</w:t>
      </w:r>
      <w:r w:rsidRPr="00481436">
        <w:rPr>
          <w:rFonts w:eastAsiaTheme="minorEastAsia"/>
          <w:lang w:val="en-GB" w:eastAsia="zh-CN"/>
        </w:rPr>
        <w:t xml:space="preserve"> different </w:t>
      </w:r>
      <w:r>
        <w:rPr>
          <w:rFonts w:eastAsiaTheme="minorEastAsia"/>
          <w:lang w:val="en-GB" w:eastAsia="zh-CN"/>
        </w:rPr>
        <w:t xml:space="preserve">cell </w:t>
      </w:r>
      <w:r w:rsidRPr="00481436">
        <w:rPr>
          <w:rFonts w:eastAsiaTheme="minorEastAsia"/>
          <w:lang w:val="en-GB" w:eastAsia="zh-CN"/>
        </w:rPr>
        <w:t xml:space="preserve">sets </w:t>
      </w:r>
      <w:r>
        <w:rPr>
          <w:rFonts w:eastAsiaTheme="minorEastAsia"/>
          <w:lang w:val="en-GB" w:eastAsia="zh-CN"/>
        </w:rPr>
        <w:t xml:space="preserve">rather </w:t>
      </w:r>
      <w:r w:rsidRPr="00481436">
        <w:rPr>
          <w:rFonts w:eastAsiaTheme="minorEastAsia"/>
          <w:lang w:val="en-GB" w:eastAsia="zh-CN"/>
        </w:rPr>
        <w:t>than</w:t>
      </w:r>
      <w:r w:rsidR="009119D9">
        <w:rPr>
          <w:rFonts w:eastAsiaTheme="minorEastAsia"/>
          <w:lang w:val="en-GB" w:eastAsia="zh-CN"/>
        </w:rPr>
        <w:t xml:space="preserve"> dividing them into</w:t>
      </w:r>
      <w:r>
        <w:rPr>
          <w:rFonts w:eastAsiaTheme="minorEastAsia"/>
          <w:lang w:val="en-GB" w:eastAsia="zh-CN"/>
        </w:rPr>
        <w:t xml:space="preserve"> different cell combinations</w:t>
      </w:r>
      <w:r w:rsidR="00410CDD">
        <w:rPr>
          <w:rFonts w:eastAsiaTheme="minorEastAsia"/>
          <w:lang w:val="en-GB" w:eastAsia="zh-CN"/>
        </w:rPr>
        <w:t xml:space="preserve"> </w:t>
      </w:r>
      <w:r w:rsidR="00410CDD">
        <w:rPr>
          <w:rFonts w:eastAsiaTheme="minorEastAsia" w:hint="eastAsia"/>
          <w:lang w:val="en-GB" w:eastAsia="zh-CN"/>
        </w:rPr>
        <w:t>in</w:t>
      </w:r>
      <w:r w:rsidR="00410CDD">
        <w:rPr>
          <w:rFonts w:eastAsiaTheme="minorEastAsia"/>
          <w:lang w:val="en-GB" w:eastAsia="zh-CN"/>
        </w:rPr>
        <w:t xml:space="preserve"> the same set</w:t>
      </w:r>
      <w:r w:rsidRPr="00481436">
        <w:rPr>
          <w:rFonts w:eastAsiaTheme="minorEastAsia"/>
          <w:lang w:val="en-GB" w:eastAsia="zh-CN"/>
        </w:rPr>
        <w:t>.</w:t>
      </w:r>
    </w:p>
    <w:p w14:paraId="0943493C" w14:textId="070611BA" w:rsidR="007B101F" w:rsidRPr="007B101F" w:rsidRDefault="009119D9" w:rsidP="007B101F">
      <w:pPr>
        <w:jc w:val="both"/>
        <w:rPr>
          <w:rFonts w:eastAsiaTheme="minorEastAsia"/>
          <w:lang w:val="en-GB" w:eastAsia="zh-CN"/>
        </w:rPr>
      </w:pPr>
      <w:r>
        <w:rPr>
          <w:rFonts w:eastAsiaTheme="minorEastAsia"/>
          <w:lang w:val="en-GB" w:eastAsia="zh-CN"/>
        </w:rPr>
        <w:t>However, s</w:t>
      </w:r>
      <w:r w:rsidR="007B101F">
        <w:rPr>
          <w:rFonts w:eastAsiaTheme="minorEastAsia"/>
          <w:lang w:val="en-GB" w:eastAsia="zh-CN"/>
        </w:rPr>
        <w:t xml:space="preserve">uch set </w:t>
      </w:r>
      <w:r w:rsidR="007B101F" w:rsidRPr="007B101F">
        <w:rPr>
          <w:rFonts w:eastAsiaTheme="minorEastAsia"/>
          <w:lang w:val="en-GB" w:eastAsia="zh-CN"/>
        </w:rPr>
        <w:t>grouping is related to the</w:t>
      </w:r>
      <w:r>
        <w:rPr>
          <w:rFonts w:eastAsiaTheme="minorEastAsia"/>
          <w:lang w:val="en-GB" w:eastAsia="zh-CN"/>
        </w:rPr>
        <w:t xml:space="preserve"> several</w:t>
      </w:r>
      <w:r w:rsidR="007B101F" w:rsidRPr="007B101F">
        <w:rPr>
          <w:rFonts w:eastAsiaTheme="minorEastAsia"/>
          <w:lang w:val="en-GB" w:eastAsia="zh-CN"/>
        </w:rPr>
        <w:t xml:space="preserve"> questions</w:t>
      </w:r>
      <w:r w:rsidR="007B101F">
        <w:rPr>
          <w:rFonts w:eastAsiaTheme="minorEastAsia"/>
          <w:lang w:val="en-GB" w:eastAsia="zh-CN"/>
        </w:rPr>
        <w:t>:</w:t>
      </w:r>
      <w:r w:rsidR="007B101F" w:rsidRPr="007B101F">
        <w:rPr>
          <w:rFonts w:eastAsiaTheme="minorEastAsia"/>
          <w:lang w:val="en-GB" w:eastAsia="zh-CN"/>
        </w:rPr>
        <w:t xml:space="preserve"> </w:t>
      </w:r>
      <w:r w:rsidR="007B101F">
        <w:rPr>
          <w:rFonts w:eastAsiaTheme="minorEastAsia"/>
          <w:lang w:val="en-GB" w:eastAsia="zh-CN"/>
        </w:rPr>
        <w:t>1</w:t>
      </w:r>
      <w:r w:rsidR="007B101F" w:rsidRPr="007B101F">
        <w:rPr>
          <w:rFonts w:eastAsiaTheme="minorEastAsia"/>
          <w:lang w:val="en-GB" w:eastAsia="zh-CN"/>
        </w:rPr>
        <w:t xml:space="preserve">) whether these sets correspond to the same or different special </w:t>
      </w:r>
      <w:r w:rsidR="00F352EC">
        <w:rPr>
          <w:rFonts w:eastAsiaTheme="minorEastAsia"/>
          <w:lang w:val="en-GB" w:eastAsia="zh-CN"/>
        </w:rPr>
        <w:t>scheduled</w:t>
      </w:r>
      <w:r w:rsidR="00F352EC" w:rsidRPr="007B101F">
        <w:rPr>
          <w:rFonts w:eastAsiaTheme="minorEastAsia"/>
          <w:lang w:val="en-GB" w:eastAsia="zh-CN"/>
        </w:rPr>
        <w:t xml:space="preserve"> </w:t>
      </w:r>
      <w:r w:rsidR="007B101F" w:rsidRPr="007B101F">
        <w:rPr>
          <w:rFonts w:eastAsiaTheme="minorEastAsia"/>
          <w:lang w:val="en-GB" w:eastAsia="zh-CN"/>
        </w:rPr>
        <w:t>cells</w:t>
      </w:r>
      <w:r w:rsidR="007B101F">
        <w:rPr>
          <w:rFonts w:eastAsiaTheme="minorEastAsia"/>
          <w:lang w:val="en-GB" w:eastAsia="zh-CN"/>
        </w:rPr>
        <w:t>;</w:t>
      </w:r>
      <w:r w:rsidR="007B101F" w:rsidRPr="007B101F">
        <w:rPr>
          <w:rFonts w:eastAsiaTheme="minorEastAsia"/>
          <w:lang w:val="en-GB" w:eastAsia="zh-CN"/>
        </w:rPr>
        <w:t xml:space="preserve"> </w:t>
      </w:r>
      <w:r w:rsidR="007B101F">
        <w:rPr>
          <w:rFonts w:eastAsiaTheme="minorEastAsia"/>
          <w:lang w:val="en-GB" w:eastAsia="zh-CN"/>
        </w:rPr>
        <w:t>2</w:t>
      </w:r>
      <w:r w:rsidR="007B101F" w:rsidRPr="007B101F">
        <w:rPr>
          <w:rFonts w:eastAsiaTheme="minorEastAsia"/>
          <w:lang w:val="en-GB" w:eastAsia="zh-CN"/>
        </w:rPr>
        <w:t>) whether these sets are orthogonal</w:t>
      </w:r>
      <w:r>
        <w:rPr>
          <w:rFonts w:eastAsiaTheme="minorEastAsia"/>
          <w:lang w:val="en-GB" w:eastAsia="zh-CN"/>
        </w:rPr>
        <w:t>.</w:t>
      </w:r>
    </w:p>
    <w:p w14:paraId="755D2A82" w14:textId="78587773" w:rsidR="007B101F" w:rsidRPr="007B101F" w:rsidRDefault="007B101F" w:rsidP="007B101F">
      <w:pPr>
        <w:jc w:val="both"/>
        <w:rPr>
          <w:rFonts w:eastAsiaTheme="minorEastAsia"/>
          <w:lang w:val="en-GB" w:eastAsia="zh-CN"/>
        </w:rPr>
      </w:pPr>
      <w:r>
        <w:rPr>
          <w:rFonts w:eastAsiaTheme="minorEastAsia"/>
          <w:lang w:val="en-GB" w:eastAsia="zh-CN"/>
        </w:rPr>
        <w:t>I</w:t>
      </w:r>
      <w:r w:rsidRPr="00481436">
        <w:rPr>
          <w:rFonts w:eastAsiaTheme="minorEastAsia"/>
          <w:lang w:val="en-GB" w:eastAsia="zh-CN"/>
        </w:rPr>
        <w:t xml:space="preserve">f the special </w:t>
      </w:r>
      <w:r w:rsidR="00F352EC">
        <w:rPr>
          <w:rFonts w:eastAsiaTheme="minorEastAsia"/>
          <w:lang w:val="en-GB" w:eastAsia="zh-CN"/>
        </w:rPr>
        <w:t>scheduled</w:t>
      </w:r>
      <w:r w:rsidR="00F352EC" w:rsidRPr="00481436">
        <w:rPr>
          <w:rFonts w:eastAsiaTheme="minorEastAsia"/>
          <w:lang w:val="en-GB" w:eastAsia="zh-CN"/>
        </w:rPr>
        <w:t xml:space="preserve"> </w:t>
      </w:r>
      <w:r w:rsidRPr="00481436">
        <w:rPr>
          <w:rFonts w:eastAsiaTheme="minorEastAsia"/>
          <w:lang w:val="en-GB" w:eastAsia="zh-CN"/>
        </w:rPr>
        <w:t xml:space="preserve">cells </w:t>
      </w:r>
      <w:r w:rsidR="009119D9">
        <w:rPr>
          <w:rFonts w:eastAsiaTheme="minorEastAsia"/>
          <w:lang w:val="en-GB" w:eastAsia="zh-CN"/>
        </w:rPr>
        <w:t xml:space="preserve">from </w:t>
      </w:r>
      <w:r>
        <w:rPr>
          <w:rFonts w:eastAsiaTheme="minorEastAsia"/>
          <w:lang w:val="en-GB" w:eastAsia="zh-CN"/>
        </w:rPr>
        <w:t>two set are</w:t>
      </w:r>
      <w:r w:rsidRPr="00481436">
        <w:rPr>
          <w:rFonts w:eastAsiaTheme="minorEastAsia"/>
          <w:lang w:val="en-GB" w:eastAsia="zh-CN"/>
        </w:rPr>
        <w:t xml:space="preserve"> the same, th</w:t>
      </w:r>
      <w:r>
        <w:rPr>
          <w:rFonts w:eastAsiaTheme="minorEastAsia"/>
          <w:lang w:val="en-GB" w:eastAsia="zh-CN"/>
        </w:rPr>
        <w:t>ere would be</w:t>
      </w:r>
      <w:r w:rsidRPr="00481436">
        <w:rPr>
          <w:rFonts w:eastAsiaTheme="minorEastAsia"/>
          <w:lang w:val="en-GB" w:eastAsia="zh-CN"/>
        </w:rPr>
        <w:t xml:space="preserve"> multiple sizes</w:t>
      </w:r>
      <w:r>
        <w:rPr>
          <w:rFonts w:eastAsiaTheme="minorEastAsia"/>
          <w:lang w:val="en-GB" w:eastAsia="zh-CN"/>
        </w:rPr>
        <w:t xml:space="preserve"> for a</w:t>
      </w:r>
      <w:r w:rsidRPr="00481436">
        <w:rPr>
          <w:rFonts w:eastAsiaTheme="minorEastAsia"/>
          <w:lang w:val="en-GB" w:eastAsia="zh-CN"/>
        </w:rPr>
        <w:t xml:space="preserve"> same DCI format</w:t>
      </w:r>
      <w:r>
        <w:rPr>
          <w:rFonts w:eastAsiaTheme="minorEastAsia"/>
          <w:lang w:val="en-GB" w:eastAsia="zh-CN"/>
        </w:rPr>
        <w:t xml:space="preserve"> from the perspective of th</w:t>
      </w:r>
      <w:r w:rsidR="00F352EC">
        <w:rPr>
          <w:rFonts w:eastAsiaTheme="minorEastAsia"/>
          <w:lang w:val="en-GB" w:eastAsia="zh-CN"/>
        </w:rPr>
        <w:t>at</w:t>
      </w:r>
      <w:r>
        <w:rPr>
          <w:rFonts w:eastAsiaTheme="minorEastAsia"/>
          <w:lang w:val="en-GB" w:eastAsia="zh-CN"/>
        </w:rPr>
        <w:t xml:space="preserve"> cell</w:t>
      </w:r>
      <w:r w:rsidRPr="00481436">
        <w:rPr>
          <w:rFonts w:eastAsiaTheme="minorEastAsia"/>
          <w:lang w:val="en-GB" w:eastAsia="zh-CN"/>
        </w:rPr>
        <w:t xml:space="preserve">, which is not in accordance with </w:t>
      </w:r>
      <w:r>
        <w:rPr>
          <w:rFonts w:eastAsiaTheme="minorEastAsia"/>
          <w:lang w:val="en-GB" w:eastAsia="zh-CN"/>
        </w:rPr>
        <w:t>the legacy</w:t>
      </w:r>
      <w:r w:rsidRPr="00481436">
        <w:rPr>
          <w:rFonts w:eastAsiaTheme="minorEastAsia"/>
          <w:lang w:val="en-GB" w:eastAsia="zh-CN"/>
        </w:rPr>
        <w:t xml:space="preserve"> </w:t>
      </w:r>
      <w:r>
        <w:rPr>
          <w:rFonts w:eastAsiaTheme="minorEastAsia"/>
          <w:lang w:val="en-GB" w:eastAsia="zh-CN"/>
        </w:rPr>
        <w:t>framework</w:t>
      </w:r>
      <w:r w:rsidRPr="00481436">
        <w:rPr>
          <w:rFonts w:eastAsiaTheme="minorEastAsia"/>
          <w:lang w:val="en-GB" w:eastAsia="zh-CN"/>
        </w:rPr>
        <w:t xml:space="preserve">. </w:t>
      </w:r>
      <w:r>
        <w:rPr>
          <w:rFonts w:eastAsiaTheme="minorEastAsia"/>
          <w:lang w:val="en-GB" w:eastAsia="zh-CN"/>
        </w:rPr>
        <w:t>Additionally</w:t>
      </w:r>
      <w:r w:rsidRPr="007B101F">
        <w:rPr>
          <w:rFonts w:eastAsiaTheme="minorEastAsia"/>
          <w:lang w:val="en-GB" w:eastAsia="zh-CN"/>
        </w:rPr>
        <w:t xml:space="preserve">, </w:t>
      </w:r>
      <w:r>
        <w:rPr>
          <w:rFonts w:eastAsiaTheme="minorEastAsia"/>
          <w:lang w:val="en-GB" w:eastAsia="zh-CN"/>
        </w:rPr>
        <w:t>following th</w:t>
      </w:r>
      <w:r w:rsidR="009119D9">
        <w:rPr>
          <w:rFonts w:eastAsiaTheme="minorEastAsia"/>
          <w:lang w:val="en-GB" w:eastAsia="zh-CN"/>
        </w:rPr>
        <w:t>e</w:t>
      </w:r>
      <w:r>
        <w:rPr>
          <w:rFonts w:eastAsiaTheme="minorEastAsia"/>
          <w:lang w:val="en-GB" w:eastAsia="zh-CN"/>
        </w:rPr>
        <w:t xml:space="preserve"> logic that </w:t>
      </w:r>
      <w:r w:rsidRPr="007B101F">
        <w:rPr>
          <w:rFonts w:eastAsiaTheme="minorEastAsia"/>
          <w:lang w:val="en-GB" w:eastAsia="zh-CN"/>
        </w:rPr>
        <w:t>the scheduling for any combination within a set can be seen as part of the scheduling of the</w:t>
      </w:r>
      <w:r>
        <w:rPr>
          <w:rFonts w:eastAsiaTheme="minorEastAsia"/>
          <w:lang w:val="en-GB" w:eastAsia="zh-CN"/>
        </w:rPr>
        <w:t xml:space="preserve"> corresponding</w:t>
      </w:r>
      <w:r w:rsidRPr="007B101F">
        <w:rPr>
          <w:rFonts w:eastAsiaTheme="minorEastAsia"/>
          <w:lang w:val="en-GB" w:eastAsia="zh-CN"/>
        </w:rPr>
        <w:t xml:space="preserve"> special </w:t>
      </w:r>
      <w:r>
        <w:rPr>
          <w:rFonts w:eastAsiaTheme="minorEastAsia"/>
          <w:lang w:val="en-GB" w:eastAsia="zh-CN"/>
        </w:rPr>
        <w:t xml:space="preserve">scheduled </w:t>
      </w:r>
      <w:r w:rsidRPr="007B101F">
        <w:rPr>
          <w:rFonts w:eastAsiaTheme="minorEastAsia"/>
          <w:lang w:val="en-GB" w:eastAsia="zh-CN"/>
        </w:rPr>
        <w:t>cell</w:t>
      </w:r>
      <w:r>
        <w:rPr>
          <w:rFonts w:eastAsiaTheme="minorEastAsia"/>
          <w:lang w:val="en-GB" w:eastAsia="zh-CN"/>
        </w:rPr>
        <w:t xml:space="preserve">, </w:t>
      </w:r>
      <w:r w:rsidRPr="007B101F">
        <w:rPr>
          <w:rFonts w:eastAsiaTheme="minorEastAsia"/>
          <w:lang w:val="en-GB" w:eastAsia="zh-CN"/>
        </w:rPr>
        <w:t xml:space="preserve">the cells contained in the </w:t>
      </w:r>
      <w:r w:rsidR="009119D9">
        <w:rPr>
          <w:rFonts w:eastAsiaTheme="minorEastAsia"/>
          <w:lang w:val="en-GB" w:eastAsia="zh-CN"/>
        </w:rPr>
        <w:t>two</w:t>
      </w:r>
      <w:r w:rsidRPr="007B101F">
        <w:rPr>
          <w:rFonts w:eastAsiaTheme="minorEastAsia"/>
          <w:lang w:val="en-GB" w:eastAsia="zh-CN"/>
        </w:rPr>
        <w:t xml:space="preserve"> sets should be orthogonal</w:t>
      </w:r>
      <w:r>
        <w:rPr>
          <w:rFonts w:eastAsiaTheme="minorEastAsia"/>
          <w:lang w:val="en-GB" w:eastAsia="zh-CN"/>
        </w:rPr>
        <w:t xml:space="preserve"> as they are referring to different special </w:t>
      </w:r>
      <w:r w:rsidR="00F352EC">
        <w:rPr>
          <w:rFonts w:eastAsiaTheme="minorEastAsia"/>
          <w:lang w:val="en-GB" w:eastAsia="zh-CN"/>
        </w:rPr>
        <w:t xml:space="preserve">scheduled </w:t>
      </w:r>
      <w:r>
        <w:rPr>
          <w:rFonts w:eastAsiaTheme="minorEastAsia"/>
          <w:lang w:val="en-GB" w:eastAsia="zh-CN"/>
        </w:rPr>
        <w:t>cell</w:t>
      </w:r>
      <w:r w:rsidR="00410CDD">
        <w:rPr>
          <w:rFonts w:eastAsiaTheme="minorEastAsia"/>
          <w:lang w:val="en-GB" w:eastAsia="zh-CN"/>
        </w:rPr>
        <w:t>s</w:t>
      </w:r>
      <w:r w:rsidRPr="007B101F">
        <w:rPr>
          <w:rFonts w:eastAsiaTheme="minorEastAsia"/>
          <w:lang w:val="en-GB" w:eastAsia="zh-CN"/>
        </w:rPr>
        <w:t xml:space="preserve">. </w:t>
      </w:r>
    </w:p>
    <w:p w14:paraId="1F9EAE66" w14:textId="12A08824" w:rsidR="007B101F" w:rsidRDefault="007B101F" w:rsidP="007B101F">
      <w:pPr>
        <w:pStyle w:val="Caption"/>
        <w:jc w:val="both"/>
        <w:rPr>
          <w:rFonts w:eastAsiaTheme="minorEastAsia"/>
          <w:b/>
          <w:bCs/>
          <w:lang w:eastAsia="zh-CN"/>
        </w:rPr>
      </w:pPr>
      <w:bookmarkStart w:id="26" w:name="_Ref118731120"/>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14</w:t>
      </w:r>
      <w:r w:rsidRPr="000E2C0D">
        <w:rPr>
          <w:b/>
          <w:bCs/>
        </w:rPr>
        <w:fldChar w:fldCharType="end"/>
      </w:r>
      <w:r w:rsidRPr="000E2C0D">
        <w:rPr>
          <w:b/>
          <w:bCs/>
        </w:rPr>
        <w:t xml:space="preserve">. </w:t>
      </w:r>
      <w:r w:rsidR="00F352EC">
        <w:rPr>
          <w:rFonts w:eastAsiaTheme="minorEastAsia"/>
          <w:b/>
          <w:bCs/>
          <w:lang w:eastAsia="zh-CN"/>
        </w:rPr>
        <w:t>O</w:t>
      </w:r>
      <w:r>
        <w:rPr>
          <w:rFonts w:eastAsiaTheme="minorEastAsia"/>
          <w:b/>
          <w:bCs/>
          <w:lang w:eastAsia="zh-CN"/>
        </w:rPr>
        <w:t xml:space="preserve">nly one </w:t>
      </w:r>
      <w:r w:rsidRPr="00CA7F32">
        <w:rPr>
          <w:rFonts w:eastAsiaTheme="minorEastAsia"/>
          <w:b/>
          <w:bCs/>
          <w:lang w:eastAsia="zh-CN"/>
        </w:rPr>
        <w:t xml:space="preserve">set of cells </w:t>
      </w:r>
      <w:r>
        <w:rPr>
          <w:rFonts w:eastAsiaTheme="minorEastAsia"/>
          <w:b/>
          <w:bCs/>
          <w:lang w:eastAsia="zh-CN"/>
        </w:rPr>
        <w:t>that</w:t>
      </w:r>
      <w:r w:rsidRPr="00CA7F32">
        <w:rPr>
          <w:rFonts w:eastAsiaTheme="minorEastAsia"/>
          <w:b/>
          <w:bCs/>
          <w:lang w:eastAsia="zh-CN"/>
        </w:rPr>
        <w:t xml:space="preserve"> </w:t>
      </w:r>
      <w:r>
        <w:rPr>
          <w:rFonts w:eastAsiaTheme="minorEastAsia"/>
          <w:b/>
          <w:bCs/>
          <w:lang w:eastAsia="zh-CN"/>
        </w:rPr>
        <w:t>are</w:t>
      </w:r>
      <w:r w:rsidRPr="00CA7F32">
        <w:rPr>
          <w:rFonts w:eastAsiaTheme="minorEastAsia"/>
          <w:b/>
          <w:bCs/>
          <w:lang w:eastAsia="zh-CN"/>
        </w:rPr>
        <w:t xml:space="preserve"> configured for multi-cell scheduling</w:t>
      </w:r>
      <w:r>
        <w:rPr>
          <w:rFonts w:eastAsiaTheme="minorEastAsia"/>
          <w:b/>
          <w:bCs/>
          <w:lang w:eastAsia="zh-CN"/>
        </w:rPr>
        <w:t xml:space="preserve"> is supported</w:t>
      </w:r>
      <w:r w:rsidRPr="000E2C0D">
        <w:rPr>
          <w:rFonts w:eastAsiaTheme="minorEastAsia"/>
          <w:b/>
          <w:bCs/>
          <w:lang w:eastAsia="zh-CN"/>
        </w:rPr>
        <w:t>.</w:t>
      </w:r>
      <w:bookmarkEnd w:id="26"/>
    </w:p>
    <w:p w14:paraId="48B15561" w14:textId="01ADD28D" w:rsidR="00EB5232" w:rsidRPr="007F44BE" w:rsidRDefault="007B101F" w:rsidP="007F44BE">
      <w:pPr>
        <w:pStyle w:val="Caption"/>
        <w:jc w:val="both"/>
        <w:rPr>
          <w:rFonts w:eastAsiaTheme="minorEastAsia" w:hint="eastAsia"/>
          <w:b/>
          <w:bCs/>
          <w:lang w:eastAsia="zh-CN"/>
        </w:rPr>
      </w:pPr>
      <w:bookmarkStart w:id="27" w:name="_Ref118731121"/>
      <w:r w:rsidRPr="000E2C0D">
        <w:rPr>
          <w:b/>
          <w:bCs/>
        </w:rPr>
        <w:t xml:space="preserve">Proposal </w:t>
      </w:r>
      <w:r w:rsidRPr="000E2C0D">
        <w:rPr>
          <w:b/>
          <w:bCs/>
        </w:rPr>
        <w:fldChar w:fldCharType="begin"/>
      </w:r>
      <w:r w:rsidRPr="000E2C0D">
        <w:rPr>
          <w:b/>
          <w:bCs/>
        </w:rPr>
        <w:instrText xml:space="preserve"> SEQ Proposal \* ARABIC </w:instrText>
      </w:r>
      <w:r w:rsidRPr="000E2C0D">
        <w:rPr>
          <w:b/>
          <w:bCs/>
        </w:rPr>
        <w:fldChar w:fldCharType="separate"/>
      </w:r>
      <w:r w:rsidR="00164AE2">
        <w:rPr>
          <w:b/>
          <w:bCs/>
          <w:noProof/>
        </w:rPr>
        <w:t>15</w:t>
      </w:r>
      <w:r w:rsidRPr="000E2C0D">
        <w:rPr>
          <w:b/>
          <w:bCs/>
        </w:rPr>
        <w:fldChar w:fldCharType="end"/>
      </w:r>
      <w:r w:rsidRPr="000E2C0D">
        <w:rPr>
          <w:b/>
          <w:bCs/>
        </w:rPr>
        <w:t xml:space="preserve">. </w:t>
      </w:r>
      <w:r>
        <w:rPr>
          <w:rFonts w:eastAsiaTheme="minorEastAsia"/>
          <w:b/>
          <w:bCs/>
          <w:lang w:eastAsia="zh-CN"/>
        </w:rPr>
        <w:t>I</w:t>
      </w:r>
      <w:r>
        <w:rPr>
          <w:rFonts w:eastAsiaTheme="minorEastAsia" w:hint="eastAsia"/>
          <w:b/>
          <w:bCs/>
          <w:lang w:eastAsia="zh-CN"/>
        </w:rPr>
        <w:t>f</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sets of </w:t>
      </w:r>
      <w:r w:rsidRPr="00481436">
        <w:rPr>
          <w:rFonts w:eastAsiaTheme="minorEastAsia"/>
          <w:b/>
          <w:bCs/>
          <w:lang w:eastAsia="zh-CN"/>
        </w:rPr>
        <w:t>cells which is configured for multi-cell scheduling</w:t>
      </w:r>
      <w:r>
        <w:rPr>
          <w:rFonts w:eastAsiaTheme="minorEastAsia"/>
          <w:b/>
          <w:bCs/>
          <w:lang w:eastAsia="zh-CN"/>
        </w:rPr>
        <w:t xml:space="preserve"> are supported, the cells in different sets should be </w:t>
      </w:r>
      <w:r w:rsidRPr="00481436">
        <w:rPr>
          <w:rFonts w:eastAsiaTheme="minorEastAsia"/>
          <w:b/>
          <w:bCs/>
          <w:lang w:eastAsia="zh-CN"/>
        </w:rPr>
        <w:t>orthogonal</w:t>
      </w:r>
      <w:r>
        <w:rPr>
          <w:rFonts w:eastAsiaTheme="minorEastAsia"/>
          <w:b/>
          <w:bCs/>
          <w:lang w:eastAsia="zh-CN"/>
        </w:rPr>
        <w:t>, and the special cell counting toward the BD/CCE/DCI size of mc-DCI for each set should be different</w:t>
      </w:r>
      <w:r w:rsidRPr="000E2C0D">
        <w:rPr>
          <w:rFonts w:eastAsiaTheme="minorEastAsia"/>
          <w:b/>
          <w:bCs/>
          <w:lang w:eastAsia="zh-CN"/>
        </w:rPr>
        <w:t>.</w:t>
      </w:r>
      <w:bookmarkEnd w:id="27"/>
    </w:p>
    <w:p w14:paraId="15844A78" w14:textId="3E69AF7B" w:rsidR="00685CEA" w:rsidRPr="00E0274B" w:rsidRDefault="00296898" w:rsidP="00012354">
      <w:pPr>
        <w:spacing w:before="120" w:after="120"/>
        <w:jc w:val="both"/>
        <w:rPr>
          <w:rFonts w:eastAsiaTheme="minorEastAsia"/>
          <w:szCs w:val="20"/>
          <w:lang w:val="en-GB" w:eastAsia="zh-CN"/>
        </w:rPr>
      </w:pPr>
      <w:r w:rsidRPr="00E0274B">
        <w:rPr>
          <w:rFonts w:eastAsiaTheme="minorEastAsia"/>
          <w:szCs w:val="20"/>
          <w:lang w:val="en-GB" w:eastAsia="zh-CN"/>
        </w:rPr>
        <w:t xml:space="preserve">Regarding the SS of DCI format 0_X/1_X, whether there can be multiple SS configured with DCI format 0_X/1_X </w:t>
      </w:r>
      <w:r w:rsidR="00621ED7" w:rsidRPr="00E0274B">
        <w:rPr>
          <w:rFonts w:eastAsiaTheme="minorEastAsia"/>
          <w:szCs w:val="20"/>
          <w:lang w:val="en-GB" w:eastAsia="zh-CN"/>
        </w:rPr>
        <w:t xml:space="preserve">should be clarified. </w:t>
      </w:r>
      <w:r w:rsidR="00685CEA" w:rsidRPr="00E0274B">
        <w:rPr>
          <w:rFonts w:eastAsiaTheme="minorEastAsia"/>
          <w:szCs w:val="20"/>
          <w:lang w:val="en-GB" w:eastAsia="zh-CN"/>
        </w:rPr>
        <w:t xml:space="preserve">There are two </w:t>
      </w:r>
      <w:r w:rsidR="005A1AB0" w:rsidRPr="00E0274B">
        <w:rPr>
          <w:rFonts w:eastAsiaTheme="minorEastAsia"/>
          <w:szCs w:val="20"/>
          <w:lang w:val="en-GB" w:eastAsia="zh-CN"/>
        </w:rPr>
        <w:t>levels of ‘multiple SS’</w:t>
      </w:r>
      <w:r w:rsidR="00685CEA" w:rsidRPr="00E0274B">
        <w:rPr>
          <w:rFonts w:eastAsiaTheme="minorEastAsia"/>
          <w:szCs w:val="20"/>
          <w:lang w:val="en-GB" w:eastAsia="zh-CN"/>
        </w:rPr>
        <w:t>.</w:t>
      </w:r>
    </w:p>
    <w:p w14:paraId="5B0A97C5" w14:textId="1E78AB12" w:rsidR="00621ED7" w:rsidRDefault="00685CEA">
      <w:pPr>
        <w:pStyle w:val="ListParagraph"/>
        <w:numPr>
          <w:ilvl w:val="0"/>
          <w:numId w:val="36"/>
        </w:numPr>
        <w:ind w:firstLineChars="0"/>
        <w:rPr>
          <w:rFonts w:ascii="Times New Roman" w:eastAsiaTheme="minorEastAsia" w:hAnsi="Times New Roman"/>
          <w:b/>
          <w:bCs/>
          <w:sz w:val="20"/>
          <w:szCs w:val="20"/>
          <w:lang w:val="en-GB"/>
        </w:rPr>
      </w:pPr>
      <w:r w:rsidRPr="00323BAB">
        <w:rPr>
          <w:rFonts w:ascii="Times New Roman" w:eastAsiaTheme="minorEastAsia" w:hAnsi="Times New Roman"/>
          <w:b/>
          <w:bCs/>
          <w:sz w:val="20"/>
          <w:szCs w:val="20"/>
          <w:lang w:val="en-GB"/>
        </w:rPr>
        <w:t>L</w:t>
      </w:r>
      <w:r w:rsidR="005A1AB0" w:rsidRPr="00323BAB">
        <w:rPr>
          <w:rFonts w:ascii="Times New Roman" w:eastAsiaTheme="minorEastAsia" w:hAnsi="Times New Roman"/>
          <w:b/>
          <w:bCs/>
          <w:sz w:val="20"/>
          <w:szCs w:val="20"/>
          <w:lang w:val="en-GB"/>
        </w:rPr>
        <w:t>evel</w:t>
      </w:r>
      <w:r w:rsidRPr="00323BAB">
        <w:rPr>
          <w:rFonts w:ascii="Times New Roman" w:eastAsiaTheme="minorEastAsia" w:hAnsi="Times New Roman"/>
          <w:b/>
          <w:bCs/>
          <w:sz w:val="20"/>
          <w:szCs w:val="20"/>
          <w:lang w:val="en-GB"/>
        </w:rPr>
        <w:t xml:space="preserve"> 1. whether there can be multiple BWP configured with</w:t>
      </w:r>
      <w:r w:rsidR="00621ED7" w:rsidRPr="00323BAB">
        <w:rPr>
          <w:rFonts w:ascii="Times New Roman" w:eastAsiaTheme="minorEastAsia" w:hAnsi="Times New Roman"/>
          <w:b/>
          <w:bCs/>
          <w:sz w:val="20"/>
          <w:szCs w:val="20"/>
          <w:lang w:val="en-GB"/>
        </w:rPr>
        <w:t xml:space="preserve"> separate SS</w:t>
      </w:r>
      <w:r w:rsidRPr="00323BAB">
        <w:rPr>
          <w:rFonts w:ascii="Times New Roman" w:eastAsiaTheme="minorEastAsia" w:hAnsi="Times New Roman"/>
          <w:b/>
          <w:bCs/>
          <w:sz w:val="20"/>
          <w:szCs w:val="20"/>
          <w:lang w:val="en-GB"/>
        </w:rPr>
        <w:t>s</w:t>
      </w:r>
      <w:r w:rsidR="00621ED7" w:rsidRPr="00323BAB">
        <w:rPr>
          <w:rFonts w:ascii="Times New Roman" w:eastAsiaTheme="minorEastAsia" w:hAnsi="Times New Roman"/>
          <w:b/>
          <w:bCs/>
          <w:sz w:val="20"/>
          <w:szCs w:val="20"/>
          <w:lang w:val="en-GB"/>
        </w:rPr>
        <w:t xml:space="preserve"> of DCI format 0_X/1_X</w:t>
      </w:r>
    </w:p>
    <w:p w14:paraId="164784F1" w14:textId="6AFB52E2" w:rsidR="00F603D5" w:rsidRPr="00F603D5" w:rsidRDefault="00F603D5">
      <w:pPr>
        <w:pStyle w:val="ListParagraph"/>
        <w:numPr>
          <w:ilvl w:val="0"/>
          <w:numId w:val="36"/>
        </w:numPr>
        <w:ind w:firstLineChars="0"/>
        <w:rPr>
          <w:rFonts w:eastAsiaTheme="minorEastAsia"/>
          <w:b/>
          <w:bCs/>
          <w:sz w:val="20"/>
          <w:szCs w:val="20"/>
          <w:lang w:val="en-GB"/>
        </w:rPr>
      </w:pPr>
      <w:r w:rsidRPr="00F603D5">
        <w:rPr>
          <w:rFonts w:ascii="Times New Roman" w:eastAsiaTheme="minorEastAsia" w:hAnsi="Times New Roman"/>
          <w:b/>
          <w:bCs/>
          <w:sz w:val="20"/>
          <w:szCs w:val="20"/>
          <w:lang w:val="en-GB"/>
        </w:rPr>
        <w:t xml:space="preserve">Level 2. For a BWP, whether there can be multiple SSs of DCI format 0_X/1_X </w:t>
      </w:r>
    </w:p>
    <w:p w14:paraId="44104884" w14:textId="703A4914" w:rsidR="00F603D5" w:rsidRPr="00F352EC" w:rsidRDefault="00F603D5" w:rsidP="00F352EC">
      <w:pPr>
        <w:spacing w:before="120" w:after="120"/>
        <w:jc w:val="both"/>
        <w:rPr>
          <w:rFonts w:eastAsiaTheme="minorEastAsia"/>
          <w:lang w:eastAsia="zh-CN"/>
        </w:rPr>
      </w:pPr>
      <w:r>
        <w:lastRenderedPageBreak/>
        <w:t>F</w:t>
      </w:r>
      <w:r w:rsidR="00CD6D9F">
        <w:t xml:space="preserve">rom a scheduling flexibility point of view, multiple BWPs with SS of DCI format 0_X/1_X on a </w:t>
      </w:r>
      <w:r w:rsidR="000C07E8">
        <w:t xml:space="preserve">special </w:t>
      </w:r>
      <w:r w:rsidR="00CD6D9F">
        <w:t xml:space="preserve">scheduled cell should be supported, so that the mc-scheduling feature is still valid </w:t>
      </w:r>
      <w:r w:rsidR="00660410">
        <w:t xml:space="preserve">when </w:t>
      </w:r>
      <w:r w:rsidR="00CD6D9F">
        <w:t>a switching occurs between any two of these BWPs.</w:t>
      </w:r>
      <w:r w:rsidR="00660410">
        <w:t xml:space="preserve"> </w:t>
      </w:r>
      <w:r w:rsidR="000C07E8">
        <w:t>Regarding level2, it is up to NW to configure one or more SS for mc-DCI</w:t>
      </w:r>
      <w:r w:rsidR="00F352EC">
        <w:rPr>
          <w:rFonts w:eastAsiaTheme="minorEastAsia" w:hint="eastAsia"/>
          <w:lang w:eastAsia="zh-CN"/>
        </w:rPr>
        <w:t>.</w:t>
      </w:r>
    </w:p>
    <w:p w14:paraId="7CCC018C" w14:textId="696D1E25" w:rsidR="005A1AB0" w:rsidRDefault="00F9778E" w:rsidP="005A1AB0">
      <w:pPr>
        <w:jc w:val="center"/>
      </w:pPr>
      <w:r>
        <w:object w:dxaOrig="10395" w:dyaOrig="3601" w14:anchorId="7DB1E246">
          <v:shape id="_x0000_i1026" type="#_x0000_t75" style="width:414.25pt;height:113.35pt" o:ole="">
            <v:imagedata r:id="rId19" o:title="" croptop="4990f" cropbottom="9054f"/>
          </v:shape>
          <o:OLEObject Type="Embed" ProgID="Visio.Drawing.15" ShapeID="_x0000_i1026" DrawAspect="Content" ObjectID="_1729351529" r:id="rId20"/>
        </w:object>
      </w:r>
    </w:p>
    <w:p w14:paraId="10EE4E60" w14:textId="414647A5" w:rsidR="005A1AB0" w:rsidRPr="007C380F" w:rsidRDefault="005A1AB0" w:rsidP="007C380F">
      <w:pPr>
        <w:pStyle w:val="Caption"/>
        <w:jc w:val="center"/>
        <w:rPr>
          <w:rFonts w:eastAsiaTheme="minorEastAsia"/>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sidR="00164AE2">
        <w:rPr>
          <w:b/>
          <w:bCs/>
          <w:noProof/>
        </w:rPr>
        <w:t>8</w:t>
      </w:r>
      <w:r>
        <w:rPr>
          <w:b/>
          <w:bCs/>
        </w:rPr>
        <w:fldChar w:fldCharType="end"/>
      </w:r>
      <w:r>
        <w:rPr>
          <w:rFonts w:eastAsiaTheme="minorEastAsia"/>
          <w:b/>
          <w:bCs/>
          <w:lang w:eastAsia="zh-CN"/>
        </w:rPr>
        <w:t xml:space="preserve">. Multiple BWPs configured with SS of DCI format </w:t>
      </w:r>
      <w:r w:rsidRPr="005A1AB0">
        <w:rPr>
          <w:rFonts w:eastAsiaTheme="minorEastAsia"/>
          <w:b/>
          <w:bCs/>
          <w:lang w:eastAsia="zh-CN"/>
        </w:rPr>
        <w:t>0_X/1_X</w:t>
      </w:r>
    </w:p>
    <w:p w14:paraId="75D946CD" w14:textId="16A510B3" w:rsidR="00296898" w:rsidRPr="00BB3051" w:rsidRDefault="00296898" w:rsidP="00BB3051">
      <w:pPr>
        <w:pStyle w:val="Caption"/>
        <w:jc w:val="both"/>
        <w:rPr>
          <w:rFonts w:eastAsiaTheme="minorEastAsia" w:cs="Times"/>
          <w:b/>
          <w:bCs/>
          <w:lang w:eastAsia="zh-CN"/>
        </w:rPr>
      </w:pPr>
      <w:bookmarkStart w:id="28" w:name="_Ref118731123"/>
      <w:r w:rsidRPr="00A91D80">
        <w:rPr>
          <w:rFonts w:eastAsiaTheme="minorEastAsia" w:cs="Times"/>
          <w:b/>
          <w:bCs/>
          <w:lang w:val="en-US" w:eastAsia="zh-CN"/>
        </w:rPr>
        <w:t>Prop</w:t>
      </w:r>
      <w:r w:rsidRPr="0025208E">
        <w:rPr>
          <w:rFonts w:eastAsiaTheme="minorEastAsia" w:cs="Times"/>
          <w:b/>
          <w:bCs/>
          <w:lang w:val="en-US" w:eastAsia="zh-CN"/>
        </w:rPr>
        <w:t xml:space="preserve">osal </w:t>
      </w:r>
      <w:r w:rsidRPr="0025208E">
        <w:rPr>
          <w:rFonts w:eastAsiaTheme="minorEastAsia" w:cs="Times"/>
          <w:b/>
          <w:bCs/>
          <w:lang w:val="en-US" w:eastAsia="zh-CN"/>
        </w:rPr>
        <w:fldChar w:fldCharType="begin"/>
      </w:r>
      <w:r w:rsidRPr="0025208E">
        <w:rPr>
          <w:rFonts w:eastAsiaTheme="minorEastAsia" w:cs="Times"/>
          <w:b/>
          <w:bCs/>
          <w:lang w:val="en-US" w:eastAsia="zh-CN"/>
        </w:rPr>
        <w:instrText xml:space="preserve"> SEQ Proposal \* ARABIC </w:instrText>
      </w:r>
      <w:r w:rsidRPr="0025208E">
        <w:rPr>
          <w:rFonts w:eastAsiaTheme="minorEastAsia" w:cs="Times"/>
          <w:b/>
          <w:bCs/>
          <w:lang w:val="en-US" w:eastAsia="zh-CN"/>
        </w:rPr>
        <w:fldChar w:fldCharType="separate"/>
      </w:r>
      <w:r w:rsidR="00164AE2">
        <w:rPr>
          <w:rFonts w:eastAsiaTheme="minorEastAsia" w:cs="Times"/>
          <w:b/>
          <w:bCs/>
          <w:noProof/>
          <w:lang w:val="en-US" w:eastAsia="zh-CN"/>
        </w:rPr>
        <w:t>16</w:t>
      </w:r>
      <w:r w:rsidRPr="0025208E">
        <w:rPr>
          <w:rFonts w:eastAsiaTheme="minorEastAsia" w:cs="Times"/>
          <w:b/>
          <w:bCs/>
          <w:lang w:val="en-US" w:eastAsia="zh-CN"/>
        </w:rPr>
        <w:fldChar w:fldCharType="end"/>
      </w:r>
      <w:r w:rsidRPr="0025208E">
        <w:rPr>
          <w:rFonts w:eastAsiaTheme="minorEastAsia" w:cs="Times"/>
          <w:b/>
          <w:bCs/>
          <w:lang w:val="en-US" w:eastAsia="zh-CN"/>
        </w:rPr>
        <w:t>.</w:t>
      </w:r>
      <w:r>
        <w:rPr>
          <w:rFonts w:eastAsiaTheme="minorEastAsia" w:cs="Times"/>
          <w:b/>
          <w:bCs/>
          <w:lang w:val="en-US" w:eastAsia="zh-CN"/>
        </w:rPr>
        <w:t xml:space="preserve"> </w:t>
      </w:r>
      <w:r w:rsidR="00621ED7">
        <w:rPr>
          <w:rFonts w:eastAsiaTheme="minorEastAsia" w:cs="Times"/>
          <w:b/>
          <w:bCs/>
          <w:lang w:val="en-US" w:eastAsia="zh-CN"/>
        </w:rPr>
        <w:t xml:space="preserve">From the perspective of </w:t>
      </w:r>
      <w:r w:rsidR="00DE1E44">
        <w:rPr>
          <w:rFonts w:eastAsiaTheme="minorEastAsia" w:cs="Times"/>
          <w:b/>
          <w:bCs/>
          <w:lang w:val="en-US" w:eastAsia="zh-CN"/>
        </w:rPr>
        <w:t>a co-scheduled cell counting the BD/CCE/DCI size mc-DCI</w:t>
      </w:r>
      <w:r w:rsidR="00621ED7">
        <w:rPr>
          <w:rFonts w:eastAsiaTheme="minorEastAsia" w:cs="Times"/>
          <w:b/>
          <w:bCs/>
          <w:lang w:val="en-US" w:eastAsia="zh-CN"/>
        </w:rPr>
        <w:t xml:space="preserve">, </w:t>
      </w:r>
      <w:r w:rsidR="00CD6D9F">
        <w:rPr>
          <w:rFonts w:eastAsiaTheme="minorEastAsia" w:cs="Times"/>
          <w:b/>
          <w:bCs/>
          <w:lang w:val="en-US" w:eastAsia="zh-CN"/>
        </w:rPr>
        <w:t xml:space="preserve">it can be configured with one or more </w:t>
      </w:r>
      <w:r w:rsidR="00BB3051">
        <w:rPr>
          <w:rFonts w:eastAsiaTheme="minorEastAsia" w:cs="Times"/>
          <w:b/>
          <w:bCs/>
          <w:lang w:val="en-US" w:eastAsia="zh-CN"/>
        </w:rPr>
        <w:t>BWP</w:t>
      </w:r>
      <w:r w:rsidR="00F9778E">
        <w:rPr>
          <w:rFonts w:eastAsiaTheme="minorEastAsia" w:cs="Times"/>
          <w:b/>
          <w:bCs/>
          <w:lang w:val="en-US" w:eastAsia="zh-CN"/>
        </w:rPr>
        <w:t xml:space="preserve"> with SS for DCI format</w:t>
      </w:r>
      <w:r w:rsidR="00F9778E" w:rsidRPr="00C26EC2">
        <w:rPr>
          <w:rFonts w:eastAsiaTheme="minorEastAsia" w:cs="Times"/>
          <w:b/>
          <w:bCs/>
          <w:lang w:val="en-US" w:eastAsia="zh-CN"/>
        </w:rPr>
        <w:t xml:space="preserve"> </w:t>
      </w:r>
      <w:r w:rsidR="00F9778E" w:rsidRPr="00C26EC2">
        <w:rPr>
          <w:b/>
          <w:bCs/>
        </w:rPr>
        <w:t>0_X/1_X</w:t>
      </w:r>
      <w:r>
        <w:rPr>
          <w:b/>
          <w:bCs/>
        </w:rPr>
        <w:t>.</w:t>
      </w:r>
      <w:bookmarkEnd w:id="28"/>
    </w:p>
    <w:p w14:paraId="4BC0FE5A" w14:textId="007FC121" w:rsidR="00F22497" w:rsidRDefault="00F22497" w:rsidP="00F22497">
      <w:pPr>
        <w:pStyle w:val="BodyText"/>
        <w:rPr>
          <w:rFonts w:eastAsiaTheme="minorEastAsia"/>
          <w:lang w:eastAsia="zh-CN"/>
        </w:rPr>
      </w:pPr>
    </w:p>
    <w:p w14:paraId="2CA9BD6F" w14:textId="77777777" w:rsidR="008501DB" w:rsidRPr="00012354" w:rsidRDefault="008501DB" w:rsidP="008501DB">
      <w:pPr>
        <w:pStyle w:val="Heading2"/>
        <w:rPr>
          <w:lang w:val="en-GB"/>
        </w:rPr>
      </w:pPr>
      <w:r w:rsidRPr="00012354">
        <w:rPr>
          <w:lang w:val="en-GB"/>
        </w:rPr>
        <w:t>HARQ-ACK codebook</w:t>
      </w:r>
    </w:p>
    <w:p w14:paraId="06D507CC" w14:textId="77777777" w:rsidR="008501DB" w:rsidRPr="004718BD" w:rsidRDefault="008501DB" w:rsidP="00F514CD">
      <w:pPr>
        <w:pStyle w:val="BodyText"/>
        <w:spacing w:before="120"/>
        <w:rPr>
          <w:rFonts w:eastAsiaTheme="minorEastAsia"/>
          <w:lang w:eastAsia="zh-CN"/>
        </w:rPr>
      </w:pPr>
      <w:r w:rsidRPr="004718BD">
        <w:rPr>
          <w:rFonts w:eastAsiaTheme="minorEastAsia"/>
          <w:lang w:eastAsia="zh-CN"/>
        </w:rPr>
        <w:t xml:space="preserve">In previous meetings, some of the </w:t>
      </w:r>
      <w:r>
        <w:rPr>
          <w:rFonts w:eastAsiaTheme="minorEastAsia" w:hint="eastAsia"/>
          <w:lang w:eastAsia="zh-CN"/>
        </w:rPr>
        <w:t>HARQ-ACK</w:t>
      </w:r>
      <w:r>
        <w:rPr>
          <w:rFonts w:eastAsiaTheme="minorEastAsia"/>
          <w:lang w:eastAsia="zh-CN"/>
        </w:rPr>
        <w:t xml:space="preserve"> codebook </w:t>
      </w:r>
      <w:r w:rsidRPr="004718BD">
        <w:rPr>
          <w:rFonts w:eastAsiaTheme="minorEastAsia"/>
          <w:lang w:eastAsia="zh-CN"/>
        </w:rPr>
        <w:t>types have been excluded or agreed.</w:t>
      </w:r>
    </w:p>
    <w:tbl>
      <w:tblPr>
        <w:tblStyle w:val="TableGrid"/>
        <w:tblW w:w="0" w:type="auto"/>
        <w:tblLook w:val="04A0" w:firstRow="1" w:lastRow="0" w:firstColumn="1" w:lastColumn="0" w:noHBand="0" w:noVBand="1"/>
      </w:tblPr>
      <w:tblGrid>
        <w:gridCol w:w="9060"/>
      </w:tblGrid>
      <w:tr w:rsidR="008501DB" w:rsidRPr="004718BD" w14:paraId="1D01B789" w14:textId="77777777" w:rsidTr="00DE5224">
        <w:tc>
          <w:tcPr>
            <w:tcW w:w="9060" w:type="dxa"/>
          </w:tcPr>
          <w:p w14:paraId="3598C0A0" w14:textId="77777777" w:rsidR="008501DB" w:rsidRPr="004718BD" w:rsidRDefault="008501DB" w:rsidP="009331AC">
            <w:pPr>
              <w:keepNext/>
              <w:spacing w:before="120" w:after="120"/>
              <w:jc w:val="both"/>
              <w:rPr>
                <w:rFonts w:eastAsia="Malgun Gothic"/>
                <w:b/>
                <w:bCs/>
                <w:szCs w:val="20"/>
                <w:highlight w:val="green"/>
                <w:lang w:eastAsia="ko-KR"/>
              </w:rPr>
            </w:pPr>
            <w:r w:rsidRPr="004718BD">
              <w:rPr>
                <w:b/>
                <w:bCs/>
                <w:szCs w:val="20"/>
                <w:highlight w:val="green"/>
              </w:rPr>
              <w:t>Agreement</w:t>
            </w:r>
            <w:r>
              <w:rPr>
                <w:b/>
                <w:bCs/>
                <w:szCs w:val="20"/>
                <w:highlight w:val="green"/>
              </w:rPr>
              <w:t xml:space="preserve"> in RAN1 110b-e</w:t>
            </w:r>
          </w:p>
          <w:p w14:paraId="402297B6" w14:textId="77777777" w:rsidR="008501DB" w:rsidRPr="004718BD" w:rsidRDefault="008501DB" w:rsidP="009331AC">
            <w:pPr>
              <w:overflowPunct w:val="0"/>
              <w:autoSpaceDE w:val="0"/>
              <w:autoSpaceDN w:val="0"/>
              <w:spacing w:before="120" w:after="120"/>
              <w:jc w:val="both"/>
              <w:textAlignment w:val="baseline"/>
              <w:rPr>
                <w:snapToGrid w:val="0"/>
                <w:szCs w:val="20"/>
              </w:rPr>
            </w:pPr>
            <w:r w:rsidRPr="004718BD">
              <w:rPr>
                <w:snapToGrid w:val="0"/>
                <w:szCs w:val="20"/>
              </w:rPr>
              <w:t>Confirm below working assumption:</w:t>
            </w:r>
          </w:p>
          <w:p w14:paraId="0A22F5F1" w14:textId="77777777" w:rsidR="008501DB" w:rsidRPr="004718BD" w:rsidRDefault="008501DB" w:rsidP="009331AC">
            <w:pPr>
              <w:overflowPunct w:val="0"/>
              <w:autoSpaceDE w:val="0"/>
              <w:autoSpaceDN w:val="0"/>
              <w:spacing w:before="120" w:after="120"/>
              <w:jc w:val="both"/>
              <w:textAlignment w:val="baseline"/>
              <w:rPr>
                <w:b/>
                <w:snapToGrid w:val="0"/>
                <w:szCs w:val="20"/>
                <w:highlight w:val="darkYellow"/>
              </w:rPr>
            </w:pPr>
            <w:r w:rsidRPr="004718BD">
              <w:rPr>
                <w:b/>
                <w:snapToGrid w:val="0"/>
                <w:szCs w:val="20"/>
                <w:highlight w:val="darkYellow"/>
              </w:rPr>
              <w:t>Working Assumption</w:t>
            </w:r>
          </w:p>
          <w:p w14:paraId="7A41C356" w14:textId="77777777" w:rsidR="008501DB" w:rsidRPr="004718BD" w:rsidRDefault="008501DB" w:rsidP="009331AC">
            <w:pPr>
              <w:overflowPunct w:val="0"/>
              <w:autoSpaceDE w:val="0"/>
              <w:autoSpaceDN w:val="0"/>
              <w:spacing w:before="120" w:after="120"/>
              <w:jc w:val="both"/>
              <w:textAlignment w:val="baseline"/>
              <w:rPr>
                <w:snapToGrid w:val="0"/>
                <w:szCs w:val="20"/>
              </w:rPr>
            </w:pPr>
            <w:r w:rsidRPr="004718BD">
              <w:rPr>
                <w:snapToGrid w:val="0"/>
                <w:szCs w:val="20"/>
              </w:rPr>
              <w:t>HARQ-ACK codebook types (Type-1, Rel-15 Type-2, Rel-16 Type-3, Rel-17 Type-3) are applicable when multi-cell PDSCH scheduling is configured.</w:t>
            </w:r>
          </w:p>
          <w:p w14:paraId="47EFC190" w14:textId="77777777" w:rsidR="008501DB" w:rsidRPr="004718BD" w:rsidRDefault="008501DB" w:rsidP="009331AC">
            <w:pPr>
              <w:keepNext/>
              <w:spacing w:before="120" w:after="120"/>
              <w:ind w:left="720" w:hanging="720"/>
              <w:jc w:val="both"/>
              <w:rPr>
                <w:rFonts w:eastAsia="Malgun Gothic"/>
                <w:b/>
                <w:bCs/>
                <w:szCs w:val="20"/>
                <w:highlight w:val="green"/>
                <w:lang w:eastAsia="ko-KR"/>
              </w:rPr>
            </w:pPr>
            <w:r w:rsidRPr="004718BD">
              <w:rPr>
                <w:b/>
                <w:bCs/>
                <w:szCs w:val="20"/>
                <w:highlight w:val="green"/>
              </w:rPr>
              <w:t>Agreement</w:t>
            </w:r>
            <w:r>
              <w:rPr>
                <w:b/>
                <w:bCs/>
                <w:szCs w:val="20"/>
                <w:highlight w:val="green"/>
              </w:rPr>
              <w:t xml:space="preserve"> in RAN1 110b-e </w:t>
            </w:r>
          </w:p>
          <w:p w14:paraId="53E18CF3" w14:textId="77777777" w:rsidR="008501DB" w:rsidRPr="004718BD" w:rsidRDefault="008501DB" w:rsidP="009331AC">
            <w:pPr>
              <w:overflowPunct w:val="0"/>
              <w:autoSpaceDE w:val="0"/>
              <w:autoSpaceDN w:val="0"/>
              <w:snapToGrid w:val="0"/>
              <w:spacing w:before="120" w:after="120"/>
              <w:jc w:val="both"/>
              <w:textAlignment w:val="baseline"/>
              <w:rPr>
                <w:snapToGrid w:val="0"/>
                <w:szCs w:val="20"/>
              </w:rPr>
            </w:pPr>
            <w:r w:rsidRPr="004718BD">
              <w:rPr>
                <w:snapToGrid w:val="0"/>
                <w:szCs w:val="20"/>
              </w:rPr>
              <w:t xml:space="preserve">For a set of cells co-scheduled by a DCI format 0_X/1_X, time domain resource allocations for the set of cells are </w:t>
            </w:r>
            <w:r w:rsidRPr="004718BD">
              <w:rPr>
                <w:strike/>
                <w:snapToGrid w:val="0"/>
                <w:color w:val="FF0000"/>
                <w:szCs w:val="20"/>
              </w:rPr>
              <w:t>jointly</w:t>
            </w:r>
            <w:r w:rsidRPr="004718BD">
              <w:rPr>
                <w:snapToGrid w:val="0"/>
                <w:color w:val="FF0000"/>
                <w:szCs w:val="20"/>
              </w:rPr>
              <w:t xml:space="preserve"> </w:t>
            </w:r>
            <w:r w:rsidRPr="004718BD">
              <w:rPr>
                <w:snapToGrid w:val="0"/>
                <w:szCs w:val="20"/>
              </w:rPr>
              <w:t xml:space="preserve">indicated by a single TDRA field in the DCI format 0_X/1_X. </w:t>
            </w:r>
          </w:p>
          <w:p w14:paraId="0EE925BD" w14:textId="77777777" w:rsidR="008501DB" w:rsidRPr="004718BD" w:rsidRDefault="008501DB" w:rsidP="009331AC">
            <w:pPr>
              <w:numPr>
                <w:ilvl w:val="0"/>
                <w:numId w:val="39"/>
              </w:numPr>
              <w:overflowPunct w:val="0"/>
              <w:autoSpaceDE w:val="0"/>
              <w:autoSpaceDN w:val="0"/>
              <w:snapToGrid w:val="0"/>
              <w:spacing w:before="120" w:after="120"/>
              <w:jc w:val="both"/>
              <w:textAlignment w:val="baseline"/>
              <w:rPr>
                <w:snapToGrid w:val="0"/>
                <w:szCs w:val="20"/>
              </w:rPr>
            </w:pPr>
            <w:r w:rsidRPr="004718BD">
              <w:rPr>
                <w:snapToGrid w:val="0"/>
                <w:szCs w:val="20"/>
              </w:rPr>
              <w:t>Separate {SLIV, mapping type, scheduling offset K0 (or K2)} is indicated for each of co-scheduled PDSCHs/PUSCHs.</w:t>
            </w:r>
          </w:p>
          <w:p w14:paraId="215986DF" w14:textId="77777777" w:rsidR="008501DB" w:rsidRPr="004718BD" w:rsidRDefault="008501DB" w:rsidP="009331AC">
            <w:pPr>
              <w:numPr>
                <w:ilvl w:val="0"/>
                <w:numId w:val="39"/>
              </w:numPr>
              <w:overflowPunct w:val="0"/>
              <w:autoSpaceDE w:val="0"/>
              <w:autoSpaceDN w:val="0"/>
              <w:snapToGrid w:val="0"/>
              <w:spacing w:before="120" w:after="120"/>
              <w:jc w:val="both"/>
              <w:textAlignment w:val="baseline"/>
              <w:rPr>
                <w:snapToGrid w:val="0"/>
                <w:szCs w:val="20"/>
              </w:rPr>
            </w:pPr>
            <w:r w:rsidRPr="004718BD">
              <w:rPr>
                <w:snapToGrid w:val="0"/>
                <w:szCs w:val="20"/>
              </w:rPr>
              <w:t>FFS details of the TDRA table design</w:t>
            </w:r>
          </w:p>
          <w:p w14:paraId="0297F03B" w14:textId="77777777" w:rsidR="008501DB" w:rsidRPr="004718BD" w:rsidRDefault="008501DB" w:rsidP="00F514CD">
            <w:pPr>
              <w:spacing w:before="120" w:after="120"/>
              <w:rPr>
                <w:b/>
                <w:bCs/>
                <w:szCs w:val="20"/>
                <w:highlight w:val="green"/>
                <w:lang w:eastAsia="x-none"/>
              </w:rPr>
            </w:pPr>
            <w:r w:rsidRPr="004718BD">
              <w:rPr>
                <w:b/>
                <w:bCs/>
                <w:szCs w:val="20"/>
                <w:highlight w:val="green"/>
                <w:lang w:eastAsia="x-none"/>
              </w:rPr>
              <w:t>Agreement in RAN1 110</w:t>
            </w:r>
          </w:p>
          <w:p w14:paraId="19E7CB65" w14:textId="77777777" w:rsidR="008501DB" w:rsidRPr="00770D31" w:rsidRDefault="008501DB" w:rsidP="00F514CD">
            <w:pPr>
              <w:kinsoku w:val="0"/>
              <w:overflowPunct w:val="0"/>
              <w:adjustRightInd w:val="0"/>
              <w:spacing w:before="120" w:after="120"/>
              <w:textAlignment w:val="baseline"/>
              <w:rPr>
                <w:szCs w:val="20"/>
                <w:lang w:eastAsia="ja-JP"/>
              </w:rPr>
            </w:pPr>
            <w:r w:rsidRPr="00770D31">
              <w:rPr>
                <w:szCs w:val="20"/>
                <w:lang w:eastAsia="ja-JP"/>
              </w:rPr>
              <w:t xml:space="preserve">When UE detects a DCI format 1_X scheduling a set of PDSCHs, the UE provides corresponding HARQ-ACK information in a PUCCH transmission within UL slot </w:t>
            </w:r>
            <m:oMath>
              <m:r>
                <w:rPr>
                  <w:rFonts w:ascii="Cambria Math" w:hAnsi="Cambria Math"/>
                  <w:szCs w:val="20"/>
                  <w:lang w:eastAsia="ja-JP"/>
                </w:rPr>
                <m:t>n+k</m:t>
              </m:r>
            </m:oMath>
            <w:r w:rsidRPr="00770D31">
              <w:rPr>
                <w:szCs w:val="20"/>
                <w:lang w:eastAsia="ja-JP"/>
              </w:rPr>
              <w:t xml:space="preserve">, where </w:t>
            </w:r>
            <m:oMath>
              <m:r>
                <w:rPr>
                  <w:rFonts w:ascii="Cambria Math" w:hAnsi="Cambria Math"/>
                  <w:szCs w:val="20"/>
                  <w:lang w:eastAsia="ja-JP"/>
                </w:rPr>
                <m:t>k</m:t>
              </m:r>
            </m:oMath>
            <w:r w:rsidRPr="00770D31">
              <w:rPr>
                <w:szCs w:val="20"/>
                <w:lang w:eastAsia="ja-JP"/>
              </w:rPr>
              <w:t xml:space="preserve"> is a number of slots and is indicated by the PDSCH-to-HARQ_feedback timing indicator field in the DCI format and </w:t>
            </w:r>
            <m:oMath>
              <m:r>
                <w:rPr>
                  <w:rFonts w:ascii="Cambria Math" w:hAnsi="Cambria Math"/>
                  <w:szCs w:val="20"/>
                  <w:lang w:eastAsia="ja-JP"/>
                </w:rPr>
                <m:t>n</m:t>
              </m:r>
            </m:oMath>
            <w:r w:rsidRPr="00770D31">
              <w:rPr>
                <w:szCs w:val="20"/>
                <w:lang w:eastAsia="ja-JP"/>
              </w:rPr>
              <w:t xml:space="preserve"> is the last UL slot overlapping with the DL slot </w:t>
            </w:r>
            <m:oMath>
              <m:sSub>
                <m:sSubPr>
                  <m:ctrlPr>
                    <w:rPr>
                      <w:rFonts w:ascii="Cambria Math" w:eastAsia="Malgun Gothic" w:hAnsi="Cambria Math"/>
                      <w:i/>
                      <w:iCs/>
                      <w:szCs w:val="20"/>
                      <w:lang w:eastAsia="ja-JP"/>
                    </w:rPr>
                  </m:ctrlPr>
                </m:sSubPr>
                <m:e>
                  <m:r>
                    <w:rPr>
                      <w:rFonts w:ascii="Cambria Math" w:hAnsi="Cambria Math"/>
                      <w:szCs w:val="20"/>
                      <w:lang w:val="zh-CN" w:eastAsia="ja-JP"/>
                    </w:rPr>
                    <m:t>n</m:t>
                  </m:r>
                </m:e>
                <m:sub>
                  <m:r>
                    <w:rPr>
                      <w:rFonts w:ascii="Cambria Math" w:hAnsi="Cambria Math"/>
                      <w:szCs w:val="20"/>
                      <w:lang w:val="zh-CN" w:eastAsia="ja-JP"/>
                    </w:rPr>
                    <m:t>D</m:t>
                  </m:r>
                </m:sub>
              </m:sSub>
            </m:oMath>
            <w:r w:rsidRPr="00770D31">
              <w:rPr>
                <w:szCs w:val="20"/>
                <w:lang w:eastAsia="ja-JP"/>
              </w:rPr>
              <w:t xml:space="preserve"> for the reference PDSCH reception for slot-based PUCCH or an UL slot </w:t>
            </w:r>
            <w:r w:rsidRPr="00770D31">
              <w:rPr>
                <w:szCs w:val="20"/>
              </w:rPr>
              <w:t xml:space="preserve">overlapping with the end of the reference PDSCH reception in DL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D</m:t>
                  </m:r>
                </m:sub>
              </m:sSub>
            </m:oMath>
            <w:r w:rsidRPr="00770D31">
              <w:rPr>
                <w:szCs w:val="20"/>
                <w:lang w:eastAsia="ja-JP"/>
              </w:rPr>
              <w:t xml:space="preserve"> for sub-slot based PUCCH.</w:t>
            </w:r>
          </w:p>
          <w:p w14:paraId="6C72B1DD" w14:textId="77777777" w:rsidR="008501DB" w:rsidRPr="004718BD" w:rsidRDefault="008501DB" w:rsidP="00F514CD">
            <w:pPr>
              <w:numPr>
                <w:ilvl w:val="0"/>
                <w:numId w:val="27"/>
              </w:numPr>
              <w:overflowPunct w:val="0"/>
              <w:autoSpaceDE w:val="0"/>
              <w:autoSpaceDN w:val="0"/>
              <w:snapToGrid w:val="0"/>
              <w:spacing w:before="120" w:after="120"/>
              <w:jc w:val="both"/>
              <w:rPr>
                <w:szCs w:val="20"/>
                <w:lang w:eastAsia="ja-JP"/>
              </w:rPr>
            </w:pPr>
            <w:r w:rsidRPr="004718BD">
              <w:rPr>
                <w:szCs w:val="20"/>
                <w:lang w:eastAsia="ja-JP"/>
              </w:rPr>
              <w:t>FFS details of reference PDSCH</w:t>
            </w:r>
          </w:p>
          <w:p w14:paraId="071E69C5" w14:textId="77777777" w:rsidR="008501DB" w:rsidRPr="004718BD" w:rsidRDefault="008501DB" w:rsidP="00F514CD">
            <w:pPr>
              <w:spacing w:before="120" w:after="120"/>
              <w:rPr>
                <w:b/>
                <w:bCs/>
                <w:szCs w:val="20"/>
                <w:highlight w:val="green"/>
                <w:lang w:eastAsia="x-none"/>
              </w:rPr>
            </w:pPr>
            <w:r w:rsidRPr="004718BD">
              <w:rPr>
                <w:b/>
                <w:bCs/>
                <w:szCs w:val="20"/>
                <w:highlight w:val="green"/>
                <w:lang w:eastAsia="x-none"/>
              </w:rPr>
              <w:t>Agreement in RAN 97-e</w:t>
            </w:r>
          </w:p>
          <w:p w14:paraId="34CC4F0F" w14:textId="77777777" w:rsidR="008501DB" w:rsidRPr="004718BD" w:rsidRDefault="008501DB" w:rsidP="00F514CD">
            <w:pPr>
              <w:pStyle w:val="Caption"/>
              <w:jc w:val="both"/>
              <w:rPr>
                <w:lang w:eastAsia="x-none"/>
              </w:rPr>
            </w:pPr>
            <w:r w:rsidRPr="00770D31">
              <w:rPr>
                <w:szCs w:val="21"/>
                <w:lang w:eastAsia="x-none"/>
              </w:rPr>
              <w:t xml:space="preserve">Type-1 HARQ-ACK codebook is supported only for the case where co-scheduled cells by a DCI format 1_X have </w:t>
            </w:r>
            <w:bookmarkStart w:id="29" w:name="OLE_LINK1"/>
            <w:r w:rsidRPr="00770D31">
              <w:rPr>
                <w:szCs w:val="21"/>
                <w:lang w:eastAsia="x-none"/>
              </w:rPr>
              <w:t>same SCS/carrier type/duplex mode</w:t>
            </w:r>
            <w:bookmarkEnd w:id="29"/>
            <w:r w:rsidRPr="00770D31">
              <w:rPr>
                <w:szCs w:val="21"/>
                <w:lang w:eastAsia="x-none"/>
              </w:rPr>
              <w:t xml:space="preserve"> in Rel-18.</w:t>
            </w:r>
          </w:p>
        </w:tc>
      </w:tr>
    </w:tbl>
    <w:p w14:paraId="65EAC860" w14:textId="7BBB8A1F" w:rsidR="008501DB" w:rsidRPr="004718BD" w:rsidRDefault="008501DB" w:rsidP="00F514CD">
      <w:pPr>
        <w:spacing w:before="120" w:after="120"/>
        <w:jc w:val="both"/>
        <w:rPr>
          <w:rFonts w:eastAsiaTheme="minorEastAsia"/>
          <w:lang w:eastAsia="zh-CN"/>
        </w:rPr>
      </w:pPr>
      <w:r w:rsidRPr="004718BD">
        <w:rPr>
          <w:rFonts w:eastAsia="等线"/>
          <w:color w:val="000000"/>
          <w:lang w:eastAsia="zh-CN"/>
        </w:rPr>
        <w:t>First of all</w:t>
      </w:r>
      <w:r w:rsidRPr="004718BD">
        <w:rPr>
          <w:rFonts w:eastAsiaTheme="minorEastAsia"/>
          <w:lang w:eastAsia="zh-CN"/>
        </w:rPr>
        <w:t xml:space="preserve">, the K1 definition has been agreed in RAN1#110 meeting, while the reference PDSCH is FFS. </w:t>
      </w:r>
      <w:r w:rsidR="0091384A">
        <w:rPr>
          <w:rFonts w:eastAsiaTheme="minorEastAsia"/>
          <w:lang w:eastAsia="zh-CN"/>
        </w:rPr>
        <w:t>S</w:t>
      </w:r>
      <w:r w:rsidRPr="004718BD">
        <w:rPr>
          <w:rFonts w:eastAsiaTheme="minorEastAsia"/>
          <w:lang w:eastAsia="zh-CN"/>
        </w:rPr>
        <w:t>imilar to the Rel-17 multi-PDSCH scheduling, the reference PDSCH</w:t>
      </w:r>
      <w:r>
        <w:rPr>
          <w:rFonts w:eastAsiaTheme="minorEastAsia"/>
          <w:lang w:eastAsia="zh-CN"/>
        </w:rPr>
        <w:t xml:space="preserve"> for PUCCH slot determination</w:t>
      </w:r>
      <w:r w:rsidRPr="004718BD">
        <w:rPr>
          <w:rFonts w:eastAsiaTheme="minorEastAsia"/>
          <w:lang w:eastAsia="zh-CN"/>
        </w:rPr>
        <w:t xml:space="preserve"> can be the PDSCH with the latest </w:t>
      </w:r>
      <w:r>
        <w:rPr>
          <w:rFonts w:eastAsiaTheme="minorEastAsia"/>
          <w:lang w:eastAsia="zh-CN"/>
        </w:rPr>
        <w:t>ending</w:t>
      </w:r>
      <w:r w:rsidRPr="004718BD">
        <w:rPr>
          <w:rFonts w:eastAsiaTheme="minorEastAsia"/>
          <w:lang w:eastAsia="zh-CN"/>
        </w:rPr>
        <w:t xml:space="preserve"> time among the co-scheduled PDSCHs scheduled by DCI format 1-X.</w:t>
      </w:r>
    </w:p>
    <w:p w14:paraId="7B160142" w14:textId="6CD15DD3" w:rsidR="008501DB" w:rsidRDefault="008501DB" w:rsidP="00F514CD">
      <w:pPr>
        <w:pStyle w:val="Caption"/>
        <w:jc w:val="both"/>
        <w:rPr>
          <w:b/>
          <w:bCs/>
          <w:lang w:eastAsia="x-none"/>
        </w:rPr>
      </w:pPr>
      <w:bookmarkStart w:id="30" w:name="_Ref115451697"/>
      <w:r w:rsidRPr="004718BD">
        <w:rPr>
          <w:b/>
          <w:bCs/>
        </w:rPr>
        <w:t xml:space="preserve">Proposal </w:t>
      </w:r>
      <w:r w:rsidRPr="004718BD">
        <w:rPr>
          <w:b/>
          <w:bCs/>
        </w:rPr>
        <w:fldChar w:fldCharType="begin"/>
      </w:r>
      <w:r w:rsidRPr="004718BD">
        <w:rPr>
          <w:b/>
          <w:bCs/>
        </w:rPr>
        <w:instrText xml:space="preserve"> SEQ Proposal \* ARABIC </w:instrText>
      </w:r>
      <w:r w:rsidRPr="004718BD">
        <w:rPr>
          <w:b/>
          <w:bCs/>
        </w:rPr>
        <w:fldChar w:fldCharType="separate"/>
      </w:r>
      <w:r w:rsidR="00164AE2">
        <w:rPr>
          <w:b/>
          <w:bCs/>
          <w:noProof/>
        </w:rPr>
        <w:t>17</w:t>
      </w:r>
      <w:r w:rsidRPr="004718BD">
        <w:rPr>
          <w:b/>
          <w:bCs/>
        </w:rPr>
        <w:fldChar w:fldCharType="end"/>
      </w:r>
      <w:r w:rsidRPr="004718BD">
        <w:rPr>
          <w:b/>
          <w:bCs/>
        </w:rPr>
        <w:t xml:space="preserve">. For multi-PDSCH scheduled by DCI format 1-X, </w:t>
      </w:r>
      <w:r w:rsidRPr="004718BD">
        <w:rPr>
          <w:b/>
          <w:bCs/>
          <w:lang w:eastAsia="x-none"/>
        </w:rPr>
        <w:t xml:space="preserve">the reference PDSCH to determine the PUCCH </w:t>
      </w:r>
      <w:r>
        <w:rPr>
          <w:b/>
          <w:bCs/>
          <w:lang w:eastAsia="x-none"/>
        </w:rPr>
        <w:t>slot</w:t>
      </w:r>
      <w:r w:rsidRPr="004718BD">
        <w:rPr>
          <w:b/>
          <w:bCs/>
          <w:lang w:eastAsia="x-none"/>
        </w:rPr>
        <w:t xml:space="preserve"> is the PDSCH with the latest </w:t>
      </w:r>
      <w:r>
        <w:rPr>
          <w:b/>
          <w:bCs/>
          <w:lang w:eastAsia="x-none"/>
        </w:rPr>
        <w:t>ending</w:t>
      </w:r>
      <w:r w:rsidRPr="004718BD">
        <w:rPr>
          <w:b/>
          <w:bCs/>
          <w:lang w:eastAsia="x-none"/>
        </w:rPr>
        <w:t xml:space="preserve"> time among the co-scheduled PDSCHs.</w:t>
      </w:r>
      <w:bookmarkEnd w:id="30"/>
    </w:p>
    <w:p w14:paraId="163B40E2" w14:textId="6C99420E" w:rsidR="008501DB" w:rsidRDefault="008501DB" w:rsidP="007F7635">
      <w:pPr>
        <w:spacing w:before="120" w:after="120"/>
        <w:jc w:val="both"/>
        <w:rPr>
          <w:szCs w:val="20"/>
        </w:rPr>
      </w:pPr>
      <w:r>
        <w:rPr>
          <w:rFonts w:eastAsiaTheme="minorEastAsia"/>
          <w:lang w:val="en-GB" w:eastAsia="zh-CN"/>
        </w:rPr>
        <w:t>Then</w:t>
      </w:r>
      <w:r w:rsidRPr="006429E3">
        <w:rPr>
          <w:rFonts w:eastAsiaTheme="minorEastAsia"/>
          <w:lang w:val="en-GB" w:eastAsia="zh-CN"/>
        </w:rPr>
        <w:t>, the PUCCH resource determination is base</w:t>
      </w:r>
      <w:r>
        <w:rPr>
          <w:rFonts w:eastAsiaTheme="minorEastAsia"/>
          <w:lang w:val="en-GB" w:eastAsia="zh-CN"/>
        </w:rPr>
        <w:t>d</w:t>
      </w:r>
      <w:r w:rsidRPr="006429E3">
        <w:rPr>
          <w:rFonts w:eastAsiaTheme="minorEastAsia"/>
          <w:lang w:val="en-GB" w:eastAsia="zh-CN"/>
        </w:rPr>
        <w:t xml:space="preserve"> on a PUCCH resource indicator field in a last DCI format among the DCI formats that have a value of </w:t>
      </w:r>
      <w:r w:rsidRPr="006429E3">
        <w:rPr>
          <w:szCs w:val="20"/>
        </w:rPr>
        <w:t xml:space="preserve">a PDSCH-to-HARQ_feedback timing indicator field. </w:t>
      </w:r>
      <w:r w:rsidR="006864CD">
        <w:rPr>
          <w:szCs w:val="20"/>
        </w:rPr>
        <w:t>In R</w:t>
      </w:r>
      <w:r w:rsidR="00E2175D">
        <w:rPr>
          <w:szCs w:val="20"/>
        </w:rPr>
        <w:t>el-</w:t>
      </w:r>
      <w:r w:rsidR="006864CD">
        <w:rPr>
          <w:szCs w:val="20"/>
        </w:rPr>
        <w:t>15</w:t>
      </w:r>
      <w:r w:rsidR="00E2175D">
        <w:rPr>
          <w:szCs w:val="20"/>
        </w:rPr>
        <w:t>/</w:t>
      </w:r>
      <w:r w:rsidR="006864CD">
        <w:rPr>
          <w:szCs w:val="20"/>
        </w:rPr>
        <w:t>R</w:t>
      </w:r>
      <w:r w:rsidR="00E2175D">
        <w:rPr>
          <w:szCs w:val="20"/>
        </w:rPr>
        <w:t>el-</w:t>
      </w:r>
      <w:r w:rsidR="006864CD">
        <w:rPr>
          <w:szCs w:val="20"/>
        </w:rPr>
        <w:lastRenderedPageBreak/>
        <w:t>16, t</w:t>
      </w:r>
      <w:r w:rsidRPr="006429E3">
        <w:rPr>
          <w:szCs w:val="20"/>
        </w:rPr>
        <w:t>he detected DCI formats are first indexed in an ascending order across serving cells indexes for a same PDCCH monitoring occasion and are then indexed in an ascending order across PDCCH monitoring occasion indexes.</w:t>
      </w:r>
      <w:r>
        <w:rPr>
          <w:szCs w:val="20"/>
        </w:rPr>
        <w:t xml:space="preserve"> </w:t>
      </w:r>
      <w:r w:rsidR="006864CD">
        <w:rPr>
          <w:szCs w:val="20"/>
        </w:rPr>
        <w:t xml:space="preserve">The same principle can be reused to determine the last DCI format and the corresponding PUCCH resource when DCI format 1-X is configured, </w:t>
      </w:r>
      <w:r w:rsidR="0091384A">
        <w:rPr>
          <w:szCs w:val="20"/>
        </w:rPr>
        <w:t>as well as</w:t>
      </w:r>
      <w:r w:rsidR="006864CD">
        <w:rPr>
          <w:szCs w:val="20"/>
        </w:rPr>
        <w:t xml:space="preserve"> which cell index is used to refer to the</w:t>
      </w:r>
      <w:r w:rsidR="0091384A">
        <w:rPr>
          <w:szCs w:val="20"/>
        </w:rPr>
        <w:t xml:space="preserve"> </w:t>
      </w:r>
      <w:r>
        <w:rPr>
          <w:szCs w:val="20"/>
        </w:rPr>
        <w:t>DCI format 1-X</w:t>
      </w:r>
      <w:r w:rsidR="007F7635">
        <w:rPr>
          <w:szCs w:val="20"/>
        </w:rPr>
        <w:t xml:space="preserve"> should be specified</w:t>
      </w:r>
      <w:r>
        <w:rPr>
          <w:szCs w:val="20"/>
        </w:rPr>
        <w:t xml:space="preserve">. For example, </w:t>
      </w:r>
      <w:r w:rsidR="00F352EC">
        <w:rPr>
          <w:szCs w:val="20"/>
        </w:rPr>
        <w:t>w</w:t>
      </w:r>
      <w:r w:rsidR="00F352EC" w:rsidRPr="00F352EC">
        <w:rPr>
          <w:szCs w:val="20"/>
        </w:rPr>
        <w:t>hen there are multiple DCI</w:t>
      </w:r>
      <w:r w:rsidR="00F352EC">
        <w:rPr>
          <w:szCs w:val="20"/>
        </w:rPr>
        <w:t>s</w:t>
      </w:r>
      <w:r w:rsidR="00F352EC" w:rsidRPr="00F352EC">
        <w:rPr>
          <w:szCs w:val="20"/>
        </w:rPr>
        <w:t xml:space="preserve"> including </w:t>
      </w:r>
      <w:r w:rsidR="00F352EC">
        <w:rPr>
          <w:szCs w:val="20"/>
        </w:rPr>
        <w:t>DCI format 1-X</w:t>
      </w:r>
      <w:r w:rsidR="00F352EC" w:rsidRPr="00F352EC">
        <w:rPr>
          <w:szCs w:val="20"/>
        </w:rPr>
        <w:t xml:space="preserve"> received in the last MO corresponding to a same PUCCH slot,</w:t>
      </w:r>
      <w:r w:rsidR="00F352EC">
        <w:rPr>
          <w:szCs w:val="20"/>
        </w:rPr>
        <w:t xml:space="preserve"> all the </w:t>
      </w:r>
      <w:r w:rsidR="00F352EC" w:rsidRPr="006429E3">
        <w:rPr>
          <w:szCs w:val="20"/>
        </w:rPr>
        <w:t>detected DCI formats are indexed in an ascending order across serving cells indexes</w:t>
      </w:r>
      <w:r w:rsidR="00F352EC">
        <w:rPr>
          <w:szCs w:val="20"/>
        </w:rPr>
        <w:t>, whereas</w:t>
      </w:r>
      <w:r w:rsidR="00F352EC" w:rsidRPr="00F352EC">
        <w:rPr>
          <w:szCs w:val="20"/>
        </w:rPr>
        <w:t xml:space="preserve"> </w:t>
      </w:r>
      <w:r>
        <w:rPr>
          <w:szCs w:val="20"/>
        </w:rPr>
        <w:t xml:space="preserve">the reference </w:t>
      </w:r>
      <w:r w:rsidR="006864CD">
        <w:rPr>
          <w:szCs w:val="20"/>
        </w:rPr>
        <w:t xml:space="preserve">cell index </w:t>
      </w:r>
      <w:r w:rsidR="00F352EC">
        <w:rPr>
          <w:szCs w:val="20"/>
        </w:rPr>
        <w:t>for the DCI format 1-X</w:t>
      </w:r>
      <w:r>
        <w:rPr>
          <w:szCs w:val="20"/>
        </w:rPr>
        <w:t xml:space="preserve"> can be the smallest serving cell index among the co-scheduled cells by </w:t>
      </w:r>
      <w:r w:rsidR="003B0CC5">
        <w:rPr>
          <w:szCs w:val="20"/>
        </w:rPr>
        <w:t xml:space="preserve">the </w:t>
      </w:r>
      <w:r>
        <w:rPr>
          <w:szCs w:val="20"/>
        </w:rPr>
        <w:t>DCI format 1-X.</w:t>
      </w:r>
    </w:p>
    <w:p w14:paraId="7A34D3F9" w14:textId="16009B6A" w:rsidR="008501DB" w:rsidRPr="00AA4ADA" w:rsidRDefault="008501DB" w:rsidP="00F514CD">
      <w:pPr>
        <w:pStyle w:val="Caption"/>
        <w:jc w:val="both"/>
        <w:rPr>
          <w:b/>
          <w:bCs/>
          <w:lang w:eastAsia="zh-CN"/>
        </w:rPr>
      </w:pPr>
      <w:bookmarkStart w:id="31" w:name="_Ref118731127"/>
      <w:r w:rsidRPr="00605A22">
        <w:rPr>
          <w:b/>
          <w:bCs/>
        </w:rPr>
        <w:t xml:space="preserve">Proposal </w:t>
      </w:r>
      <w:r w:rsidRPr="00605A22">
        <w:rPr>
          <w:b/>
          <w:bCs/>
        </w:rPr>
        <w:fldChar w:fldCharType="begin"/>
      </w:r>
      <w:r w:rsidRPr="00605A22">
        <w:rPr>
          <w:b/>
          <w:bCs/>
        </w:rPr>
        <w:instrText xml:space="preserve"> SEQ Proposal \* ARABIC </w:instrText>
      </w:r>
      <w:r w:rsidRPr="00605A22">
        <w:rPr>
          <w:b/>
          <w:bCs/>
        </w:rPr>
        <w:fldChar w:fldCharType="separate"/>
      </w:r>
      <w:r w:rsidR="00164AE2">
        <w:rPr>
          <w:b/>
          <w:bCs/>
          <w:noProof/>
        </w:rPr>
        <w:t>18</w:t>
      </w:r>
      <w:r w:rsidRPr="00605A22">
        <w:rPr>
          <w:b/>
          <w:bCs/>
        </w:rPr>
        <w:fldChar w:fldCharType="end"/>
      </w:r>
      <w:r w:rsidRPr="00605A22">
        <w:rPr>
          <w:b/>
          <w:bCs/>
        </w:rPr>
        <w:t xml:space="preserve">: </w:t>
      </w:r>
      <w:r w:rsidRPr="004718BD">
        <w:rPr>
          <w:b/>
          <w:bCs/>
        </w:rPr>
        <w:t xml:space="preserve">For DCI format 1-X, </w:t>
      </w:r>
      <w:r w:rsidRPr="004718BD">
        <w:rPr>
          <w:b/>
          <w:bCs/>
          <w:lang w:eastAsia="x-none"/>
        </w:rPr>
        <w:t xml:space="preserve">the </w:t>
      </w:r>
      <w:r w:rsidR="006864CD">
        <w:rPr>
          <w:b/>
          <w:bCs/>
          <w:lang w:eastAsia="x-none"/>
        </w:rPr>
        <w:t>reference cell index</w:t>
      </w:r>
      <w:r w:rsidRPr="004718BD">
        <w:rPr>
          <w:b/>
          <w:bCs/>
          <w:lang w:eastAsia="x-none"/>
        </w:rPr>
        <w:t xml:space="preserve"> to </w:t>
      </w:r>
      <w:r w:rsidR="006864CD" w:rsidRPr="004718BD">
        <w:rPr>
          <w:b/>
          <w:bCs/>
          <w:lang w:eastAsia="x-none"/>
        </w:rPr>
        <w:t>d</w:t>
      </w:r>
      <w:r w:rsidR="006864CD">
        <w:rPr>
          <w:b/>
          <w:bCs/>
          <w:lang w:eastAsia="x-none"/>
        </w:rPr>
        <w:t>erive</w:t>
      </w:r>
      <w:r w:rsidR="006864CD" w:rsidRPr="004718BD">
        <w:rPr>
          <w:b/>
          <w:bCs/>
          <w:lang w:eastAsia="x-none"/>
        </w:rPr>
        <w:t xml:space="preserve"> </w:t>
      </w:r>
      <w:r w:rsidRPr="004718BD">
        <w:rPr>
          <w:b/>
          <w:bCs/>
          <w:lang w:eastAsia="x-none"/>
        </w:rPr>
        <w:t>the</w:t>
      </w:r>
      <w:r>
        <w:rPr>
          <w:b/>
          <w:bCs/>
          <w:lang w:eastAsia="x-none"/>
        </w:rPr>
        <w:t xml:space="preserve"> DCI format order for</w:t>
      </w:r>
      <w:r w:rsidR="006864CD">
        <w:rPr>
          <w:b/>
          <w:bCs/>
          <w:lang w:eastAsia="x-none"/>
        </w:rPr>
        <w:t xml:space="preserve"> determining</w:t>
      </w:r>
      <w:r w:rsidRPr="004718BD">
        <w:rPr>
          <w:b/>
          <w:bCs/>
          <w:lang w:eastAsia="x-none"/>
        </w:rPr>
        <w:t xml:space="preserve"> PUCCH </w:t>
      </w:r>
      <w:r>
        <w:rPr>
          <w:b/>
          <w:bCs/>
          <w:lang w:eastAsia="x-none"/>
        </w:rPr>
        <w:t>resource</w:t>
      </w:r>
      <w:r w:rsidRPr="004718BD">
        <w:rPr>
          <w:b/>
          <w:bCs/>
          <w:lang w:eastAsia="x-none"/>
        </w:rPr>
        <w:t xml:space="preserve"> is the </w:t>
      </w:r>
      <w:r w:rsidR="006864CD">
        <w:rPr>
          <w:b/>
          <w:bCs/>
          <w:lang w:eastAsia="x-none"/>
        </w:rPr>
        <w:t xml:space="preserve">cell index of </w:t>
      </w:r>
      <w:r w:rsidRPr="004718BD">
        <w:rPr>
          <w:b/>
          <w:bCs/>
          <w:lang w:eastAsia="x-none"/>
        </w:rPr>
        <w:t xml:space="preserve">PDSCH with </w:t>
      </w:r>
      <w:r>
        <w:rPr>
          <w:b/>
          <w:bCs/>
          <w:lang w:eastAsia="x-none"/>
        </w:rPr>
        <w:t>the smallest serving cell index</w:t>
      </w:r>
      <w:r w:rsidRPr="004718BD">
        <w:rPr>
          <w:b/>
          <w:bCs/>
          <w:lang w:eastAsia="x-none"/>
        </w:rPr>
        <w:t xml:space="preserve"> among the co-scheduled PDSCHs.</w:t>
      </w:r>
      <w:bookmarkEnd w:id="31"/>
    </w:p>
    <w:p w14:paraId="57B4E84C" w14:textId="3C699E9D" w:rsidR="008501DB" w:rsidRPr="004718BD" w:rsidRDefault="008501DB" w:rsidP="00F514CD">
      <w:pPr>
        <w:spacing w:before="120" w:after="120"/>
        <w:jc w:val="both"/>
      </w:pPr>
      <w:r w:rsidRPr="004718BD">
        <w:rPr>
          <w:rFonts w:eastAsiaTheme="minorEastAsia"/>
          <w:lang w:eastAsia="zh-CN"/>
        </w:rPr>
        <w:t xml:space="preserve">Furthermore, </w:t>
      </w:r>
      <w:r w:rsidRPr="004718BD">
        <w:t xml:space="preserve">for type 2 HARQ-ACK codebook, the reference PDSCH to </w:t>
      </w:r>
      <w:r w:rsidR="00193943">
        <w:t>derive</w:t>
      </w:r>
      <w:r w:rsidR="00193943" w:rsidRPr="004718BD">
        <w:t xml:space="preserve"> </w:t>
      </w:r>
      <w:r w:rsidRPr="004718BD">
        <w:t>the DAI counter should be determined.</w:t>
      </w:r>
      <w:r>
        <w:t xml:space="preserve"> </w:t>
      </w:r>
      <w:r w:rsidR="00193943">
        <w:t>According to the current specification</w:t>
      </w:r>
      <w:r>
        <w:t>,</w:t>
      </w:r>
      <w:r w:rsidRPr="004718BD">
        <w:t xml:space="preserve"> </w:t>
      </w:r>
      <w:r>
        <w:t>t</w:t>
      </w:r>
      <w:r w:rsidRPr="004718BD">
        <w:t xml:space="preserve">he DAI denotes the accumulative number of </w:t>
      </w:r>
      <w:r w:rsidRPr="004718BD">
        <w:rPr>
          <w:lang w:eastAsia="zh-CN"/>
        </w:rPr>
        <w:t>{serving cell, PDCCH monitoring occasion}-pairs in ascending order of serving cell index and then in ascending order of PDCCH monitoring occasion index</w:t>
      </w:r>
      <w:r w:rsidRPr="004718BD">
        <w:t>. In the case of multi-cell PDSCH scheduling, which PDSCH</w:t>
      </w:r>
      <w:r w:rsidR="00E10018">
        <w:t xml:space="preserve"> of the co-scheduled cells</w:t>
      </w:r>
      <w:r w:rsidRPr="004718BD">
        <w:t xml:space="preserve"> is used for the serving cell index should be </w:t>
      </w:r>
      <w:r w:rsidR="00E10018">
        <w:t>defined</w:t>
      </w:r>
      <w:r w:rsidRPr="004718BD">
        <w:t xml:space="preserve">. For simplicity, the PDSCH in the serving cell with the smallest serving cell index among the set of co-scheduled cells </w:t>
      </w:r>
      <w:r w:rsidR="00E10018">
        <w:t>can</w:t>
      </w:r>
      <w:r w:rsidRPr="004718BD">
        <w:t xml:space="preserve"> be the reference PDSCH to determine the DAI counter.</w:t>
      </w:r>
    </w:p>
    <w:p w14:paraId="52409ABA" w14:textId="0CC7A182" w:rsidR="008501DB" w:rsidRPr="004718BD" w:rsidRDefault="008501DB" w:rsidP="003B0CC5">
      <w:pPr>
        <w:pStyle w:val="Caption"/>
        <w:jc w:val="both"/>
        <w:rPr>
          <w:b/>
          <w:bCs/>
        </w:rPr>
      </w:pPr>
      <w:bookmarkStart w:id="32" w:name="_Ref115451703"/>
      <w:r w:rsidRPr="004718BD">
        <w:rPr>
          <w:b/>
          <w:bCs/>
        </w:rPr>
        <w:t xml:space="preserve">Proposal </w:t>
      </w:r>
      <w:r w:rsidRPr="004718BD">
        <w:rPr>
          <w:b/>
          <w:bCs/>
        </w:rPr>
        <w:fldChar w:fldCharType="begin"/>
      </w:r>
      <w:r w:rsidRPr="004718BD">
        <w:rPr>
          <w:b/>
          <w:bCs/>
        </w:rPr>
        <w:instrText xml:space="preserve"> SEQ Proposal \* ARABIC </w:instrText>
      </w:r>
      <w:r w:rsidRPr="004718BD">
        <w:rPr>
          <w:b/>
          <w:bCs/>
        </w:rPr>
        <w:fldChar w:fldCharType="separate"/>
      </w:r>
      <w:r w:rsidR="00164AE2">
        <w:rPr>
          <w:b/>
          <w:bCs/>
          <w:noProof/>
        </w:rPr>
        <w:t>19</w:t>
      </w:r>
      <w:r w:rsidRPr="004718BD">
        <w:rPr>
          <w:b/>
          <w:bCs/>
        </w:rPr>
        <w:fldChar w:fldCharType="end"/>
      </w:r>
      <w:r w:rsidRPr="004718BD">
        <w:rPr>
          <w:b/>
          <w:bCs/>
        </w:rPr>
        <w:t>. For type 2 HARQ-ACK codebook, the reference PDSCH to determine the DAI counter is the PDSCH with smallest serving cell index</w:t>
      </w:r>
      <w:r w:rsidRPr="004718BD">
        <w:t xml:space="preserve"> </w:t>
      </w:r>
      <w:r w:rsidRPr="004718BD">
        <w:rPr>
          <w:b/>
          <w:bCs/>
        </w:rPr>
        <w:t>among the set of co-scheduled cells.</w:t>
      </w:r>
      <w:bookmarkEnd w:id="32"/>
    </w:p>
    <w:p w14:paraId="137CB9B9" w14:textId="44D656F6" w:rsidR="008501DB" w:rsidRPr="004718BD" w:rsidRDefault="008501DB" w:rsidP="00F514CD">
      <w:pPr>
        <w:pStyle w:val="Caption"/>
        <w:jc w:val="both"/>
      </w:pPr>
      <w:r w:rsidRPr="004718BD">
        <w:rPr>
          <w:szCs w:val="21"/>
          <w:lang w:eastAsia="x-none"/>
        </w:rPr>
        <w:t>I</w:t>
      </w:r>
      <w:r w:rsidRPr="004718BD">
        <w:t>n R17</w:t>
      </w:r>
      <w:r w:rsidRPr="004718BD">
        <w:rPr>
          <w:rFonts w:eastAsia="等线"/>
          <w:color w:val="000000"/>
        </w:rPr>
        <w:t xml:space="preserve"> multi-PDSCH scheduling</w:t>
      </w:r>
      <w:r w:rsidRPr="004718BD">
        <w:t xml:space="preserve">, to include all the HARQ-ACK of the PDSCHs scheduled by a DCI, the K1 set is extended according to the TDRA table of </w:t>
      </w:r>
      <w:r w:rsidRPr="004718BD">
        <w:rPr>
          <w:rFonts w:eastAsia="等线"/>
          <w:color w:val="000000"/>
        </w:rPr>
        <w:t>multi-PDSCH</w:t>
      </w:r>
      <w:r w:rsidRPr="004718BD">
        <w:t xml:space="preserve"> so that all the scheduled PDSCH can be covered by the candidate PDSCH occasions for type-1 HARQ-ACK codebook. Similarly, as there is only one PUCCH for the </w:t>
      </w:r>
      <w:r w:rsidR="00E10018" w:rsidRPr="004718BD">
        <w:t xml:space="preserve">cells </w:t>
      </w:r>
      <w:r w:rsidRPr="004718BD">
        <w:t>co-scheduled by DCI format 1_X in R</w:t>
      </w:r>
      <w:r w:rsidRPr="004718BD">
        <w:rPr>
          <w:rFonts w:eastAsia="等线"/>
          <w:lang w:eastAsia="zh-CN"/>
        </w:rPr>
        <w:t>el-</w:t>
      </w:r>
      <w:r w:rsidRPr="004718BD">
        <w:t xml:space="preserve">18, and the co-scheduled PDSCH may be allocated with different slots, K1 extension should be considered to construct the type-1 HARQ-ACK codebook. </w:t>
      </w:r>
      <w:r w:rsidRPr="004718BD">
        <w:rPr>
          <w:rFonts w:eastAsia="等线"/>
          <w:lang w:eastAsia="zh-CN"/>
        </w:rPr>
        <w:t xml:space="preserve">One straightforward way is to provide joint TDRA configuration for the co-scheduled cells and derives the extended K1 set according to the joint coded TDRA table. </w:t>
      </w:r>
    </w:p>
    <w:p w14:paraId="32EDB41E" w14:textId="1E917699" w:rsidR="008501DB" w:rsidRPr="004718BD" w:rsidRDefault="008501DB" w:rsidP="00F514CD">
      <w:pPr>
        <w:pStyle w:val="Caption"/>
        <w:jc w:val="both"/>
        <w:rPr>
          <w:lang w:eastAsia="zh-CN"/>
        </w:rPr>
      </w:pPr>
      <w:r w:rsidRPr="004718BD">
        <w:rPr>
          <w:rFonts w:eastAsia="等线"/>
          <w:lang w:eastAsia="zh-CN"/>
        </w:rPr>
        <w:t xml:space="preserve">For example, the joint coded TDRA table for DCI format 1_X is shown in </w:t>
      </w:r>
      <w:r w:rsidRPr="004718BD">
        <w:rPr>
          <w:rFonts w:eastAsia="等线"/>
          <w:lang w:eastAsia="zh-CN"/>
        </w:rPr>
        <w:fldChar w:fldCharType="begin"/>
      </w:r>
      <w:r w:rsidRPr="004718BD">
        <w:rPr>
          <w:rFonts w:eastAsia="等线"/>
          <w:lang w:eastAsia="zh-CN"/>
        </w:rPr>
        <w:instrText xml:space="preserve"> REF _Ref111214472 \h  \* MERGEFORMAT </w:instrText>
      </w:r>
      <w:r w:rsidRPr="004718BD">
        <w:rPr>
          <w:rFonts w:eastAsia="等线"/>
          <w:lang w:eastAsia="zh-CN"/>
        </w:rPr>
      </w:r>
      <w:r w:rsidRPr="004718BD">
        <w:rPr>
          <w:rFonts w:eastAsia="等线"/>
          <w:lang w:eastAsia="zh-CN"/>
        </w:rPr>
        <w:fldChar w:fldCharType="separate"/>
      </w:r>
      <w:r w:rsidR="00164AE2" w:rsidRPr="00164AE2">
        <w:t xml:space="preserve">Table </w:t>
      </w:r>
      <w:r w:rsidR="00164AE2" w:rsidRPr="00164AE2">
        <w:rPr>
          <w:noProof/>
        </w:rPr>
        <w:t>3</w:t>
      </w:r>
      <w:r w:rsidRPr="004718BD">
        <w:rPr>
          <w:rFonts w:eastAsia="等线"/>
          <w:lang w:eastAsia="zh-CN"/>
        </w:rPr>
        <w:fldChar w:fldCharType="end"/>
      </w:r>
      <w:r w:rsidRPr="004718BD">
        <w:rPr>
          <w:rFonts w:eastAsia="等线"/>
          <w:lang w:eastAsia="zh-CN"/>
        </w:rPr>
        <w:t xml:space="preserve">. It can be configured by RRC or derived by the </w:t>
      </w:r>
      <w:r w:rsidRPr="004718BD">
        <w:t xml:space="preserve">PDSCH allocation configuration </w:t>
      </w:r>
      <w:r w:rsidRPr="004718BD">
        <w:rPr>
          <w:rFonts w:eastAsia="等线"/>
          <w:lang w:eastAsia="zh-CN"/>
        </w:rPr>
        <w:t>for each co-scheduled cell.</w:t>
      </w:r>
      <w:r w:rsidR="00E10018">
        <w:rPr>
          <w:rFonts w:eastAsia="等线"/>
          <w:lang w:eastAsia="zh-CN"/>
        </w:rPr>
        <w:t xml:space="preserve"> Based on the table, the codebook can be constructed accordingly. </w:t>
      </w:r>
      <w:r w:rsidRPr="004718BD">
        <w:rPr>
          <w:rFonts w:eastAsia="等线"/>
          <w:lang w:eastAsia="zh-CN"/>
        </w:rPr>
        <w:t xml:space="preserve">First, for each row, determine the last PDSCH by K0 and SLIV. </w:t>
      </w:r>
      <w:r w:rsidR="00986D31">
        <w:rPr>
          <w:rFonts w:eastAsia="等线"/>
          <w:lang w:eastAsia="zh-CN"/>
        </w:rPr>
        <w:t>Second,</w:t>
      </w:r>
      <w:r w:rsidR="00986D31" w:rsidRPr="004718BD">
        <w:rPr>
          <w:rFonts w:eastAsia="等线"/>
          <w:lang w:eastAsia="zh-CN"/>
        </w:rPr>
        <w:t xml:space="preserve"> </w:t>
      </w:r>
      <w:r w:rsidRPr="004718BD">
        <w:rPr>
          <w:rFonts w:eastAsia="等线"/>
          <w:lang w:eastAsia="zh-CN"/>
        </w:rPr>
        <w:t xml:space="preserve">extend the K1 set for each row. After iterating through all the rows, derive the extended K1 set for each cell. </w:t>
      </w:r>
      <w:r w:rsidR="00E10018">
        <w:rPr>
          <w:rFonts w:eastAsia="等线"/>
          <w:lang w:eastAsia="zh-CN"/>
        </w:rPr>
        <w:t>For example</w:t>
      </w:r>
      <w:r w:rsidRPr="004718BD">
        <w:rPr>
          <w:rFonts w:eastAsia="等线"/>
          <w:lang w:eastAsia="zh-CN"/>
        </w:rPr>
        <w:t xml:space="preserve">, </w:t>
      </w:r>
      <w:r w:rsidR="00E10018">
        <w:rPr>
          <w:rFonts w:eastAsia="等线"/>
          <w:lang w:eastAsia="zh-CN"/>
        </w:rPr>
        <w:t>in</w:t>
      </w:r>
      <w:r w:rsidR="00E10018" w:rsidRPr="004718BD">
        <w:rPr>
          <w:rFonts w:eastAsia="等线"/>
          <w:lang w:eastAsia="zh-CN"/>
        </w:rPr>
        <w:t xml:space="preserve"> </w:t>
      </w:r>
      <w:r w:rsidRPr="004718BD">
        <w:rPr>
          <w:rFonts w:eastAsia="等线"/>
          <w:lang w:eastAsia="zh-CN"/>
        </w:rPr>
        <w:t xml:space="preserve">row 1, if </w:t>
      </w:r>
      <w:bookmarkStart w:id="33" w:name="OLE_LINK2"/>
      <w:r w:rsidRPr="004718BD">
        <w:rPr>
          <w:rFonts w:eastAsia="等线"/>
          <w:lang w:eastAsia="zh-CN"/>
        </w:rPr>
        <w:t>K</w:t>
      </w:r>
      <w:r w:rsidRPr="004718BD">
        <w:rPr>
          <w:rFonts w:eastAsia="等线"/>
          <w:vertAlign w:val="subscript"/>
          <w:lang w:eastAsia="zh-CN"/>
        </w:rPr>
        <w:t>0,2</w:t>
      </w:r>
      <w:bookmarkEnd w:id="33"/>
      <w:r w:rsidRPr="004718BD">
        <w:rPr>
          <w:rFonts w:eastAsia="等线"/>
          <w:vertAlign w:val="subscript"/>
          <w:lang w:eastAsia="zh-CN"/>
        </w:rPr>
        <w:t xml:space="preserve"> </w:t>
      </w:r>
      <w:r w:rsidRPr="004718BD">
        <w:rPr>
          <w:rFonts w:eastAsia="等线"/>
          <w:lang w:eastAsia="zh-CN"/>
        </w:rPr>
        <w:t>&gt;</w:t>
      </w:r>
      <w:r w:rsidRPr="004718BD">
        <w:rPr>
          <w:rFonts w:eastAsia="等线"/>
          <w:vertAlign w:val="subscript"/>
          <w:lang w:eastAsia="zh-CN"/>
        </w:rPr>
        <w:t xml:space="preserve"> </w:t>
      </w:r>
      <w:r w:rsidRPr="004718BD">
        <w:rPr>
          <w:rFonts w:eastAsia="等线"/>
          <w:lang w:eastAsia="zh-CN"/>
        </w:rPr>
        <w:t>K</w:t>
      </w:r>
      <w:r w:rsidRPr="004718BD">
        <w:rPr>
          <w:rFonts w:eastAsia="等线"/>
          <w:vertAlign w:val="subscript"/>
          <w:lang w:eastAsia="zh-CN"/>
        </w:rPr>
        <w:t>0,1</w:t>
      </w:r>
      <w:r w:rsidRPr="004718BD">
        <w:rPr>
          <w:rFonts w:eastAsia="等线"/>
          <w:lang w:eastAsia="zh-CN"/>
        </w:rPr>
        <w:t>, SLIV 2 is the last PDSCH in row 1; similarly, SLIV 3 is the last PDSCH in row 2 if K</w:t>
      </w:r>
      <w:r w:rsidRPr="004718BD">
        <w:rPr>
          <w:rFonts w:eastAsia="等线"/>
          <w:vertAlign w:val="subscript"/>
          <w:lang w:eastAsia="zh-CN"/>
        </w:rPr>
        <w:t xml:space="preserve">0,3 </w:t>
      </w:r>
      <w:r w:rsidRPr="004718BD">
        <w:rPr>
          <w:rFonts w:eastAsia="等线"/>
          <w:lang w:eastAsia="zh-CN"/>
        </w:rPr>
        <w:t>&gt;</w:t>
      </w:r>
      <w:r w:rsidRPr="004718BD">
        <w:rPr>
          <w:rFonts w:eastAsia="等线"/>
          <w:vertAlign w:val="subscript"/>
          <w:lang w:eastAsia="zh-CN"/>
        </w:rPr>
        <w:t xml:space="preserve"> </w:t>
      </w:r>
      <w:r w:rsidRPr="004718BD">
        <w:rPr>
          <w:rFonts w:eastAsia="等线"/>
          <w:lang w:eastAsia="zh-CN"/>
        </w:rPr>
        <w:t>K</w:t>
      </w:r>
      <w:r w:rsidRPr="004718BD">
        <w:rPr>
          <w:rFonts w:eastAsia="等线"/>
          <w:vertAlign w:val="subscript"/>
          <w:lang w:eastAsia="zh-CN"/>
        </w:rPr>
        <w:t>0,4</w:t>
      </w:r>
      <w:r w:rsidRPr="004718BD">
        <w:rPr>
          <w:rFonts w:eastAsia="等线"/>
          <w:lang w:eastAsia="zh-CN"/>
        </w:rPr>
        <w:t>. Then, similar to the Rel-17 type-1 HARQ-ACK codebook for multi-PDSCH scheduling, the extended K1 values for other PDSCHs are determined as the sum of a configured K1 and the time gap</w:t>
      </w:r>
      <w:r w:rsidR="00986D31">
        <w:rPr>
          <w:rFonts w:eastAsia="等线"/>
          <w:lang w:eastAsia="zh-CN"/>
        </w:rPr>
        <w:t>s</w:t>
      </w:r>
      <w:r w:rsidRPr="004718BD">
        <w:rPr>
          <w:rFonts w:eastAsia="等线"/>
          <w:lang w:eastAsia="zh-CN"/>
        </w:rPr>
        <w:t xml:space="preserve"> between K0 of the last PDSCH and that of other PDSCHs, respectively. Finally, derive the union set of the extended K1 set of each cell of each row. </w:t>
      </w:r>
      <w:r w:rsidRPr="004718BD">
        <w:rPr>
          <w:lang w:eastAsia="zh-CN"/>
        </w:rPr>
        <w:t>For SLIV pruning, the Rel-15 type-1 HARQ-codebook design can be reused.</w:t>
      </w:r>
    </w:p>
    <w:p w14:paraId="6423A86E" w14:textId="6BD88C4E" w:rsidR="008501DB" w:rsidRPr="004718BD" w:rsidRDefault="008501DB" w:rsidP="00F514CD">
      <w:pPr>
        <w:spacing w:before="120" w:after="120"/>
        <w:jc w:val="center"/>
        <w:rPr>
          <w:b/>
          <w:bCs/>
        </w:rPr>
      </w:pPr>
      <w:bookmarkStart w:id="34" w:name="_Ref111214472"/>
      <w:r w:rsidRPr="004718BD">
        <w:rPr>
          <w:b/>
          <w:bCs/>
        </w:rPr>
        <w:t xml:space="preserve">Table </w:t>
      </w:r>
      <w:r w:rsidRPr="004718BD">
        <w:rPr>
          <w:b/>
          <w:bCs/>
        </w:rPr>
        <w:fldChar w:fldCharType="begin"/>
      </w:r>
      <w:r w:rsidRPr="004718BD">
        <w:rPr>
          <w:b/>
          <w:bCs/>
        </w:rPr>
        <w:instrText xml:space="preserve"> SEQ Table \* ARABIC </w:instrText>
      </w:r>
      <w:r w:rsidRPr="004718BD">
        <w:rPr>
          <w:b/>
          <w:bCs/>
        </w:rPr>
        <w:fldChar w:fldCharType="separate"/>
      </w:r>
      <w:r w:rsidR="00164AE2">
        <w:rPr>
          <w:b/>
          <w:bCs/>
          <w:noProof/>
        </w:rPr>
        <w:t>3</w:t>
      </w:r>
      <w:r w:rsidRPr="004718BD">
        <w:rPr>
          <w:b/>
          <w:bCs/>
        </w:rPr>
        <w:fldChar w:fldCharType="end"/>
      </w:r>
      <w:bookmarkEnd w:id="34"/>
      <w:r w:rsidRPr="004718BD">
        <w:rPr>
          <w:b/>
          <w:bCs/>
        </w:rPr>
        <w:t xml:space="preserve"> The derived or configured TDRA table for DCI format 1_X</w:t>
      </w:r>
    </w:p>
    <w:tbl>
      <w:tblPr>
        <w:tblStyle w:val="TableGrid"/>
        <w:tblW w:w="0" w:type="auto"/>
        <w:jc w:val="center"/>
        <w:tblLook w:val="04A0" w:firstRow="1" w:lastRow="0" w:firstColumn="1" w:lastColumn="0" w:noHBand="0" w:noVBand="1"/>
      </w:tblPr>
      <w:tblGrid>
        <w:gridCol w:w="2765"/>
        <w:gridCol w:w="2765"/>
        <w:gridCol w:w="2766"/>
      </w:tblGrid>
      <w:tr w:rsidR="008501DB" w:rsidRPr="004718BD" w14:paraId="6C4D7300" w14:textId="77777777" w:rsidTr="00DE5224">
        <w:trPr>
          <w:jc w:val="center"/>
        </w:trPr>
        <w:tc>
          <w:tcPr>
            <w:tcW w:w="2765" w:type="dxa"/>
          </w:tcPr>
          <w:p w14:paraId="47017361" w14:textId="77777777" w:rsidR="008501DB" w:rsidRPr="004718BD" w:rsidRDefault="008501DB" w:rsidP="00F514CD">
            <w:pPr>
              <w:spacing w:before="120" w:after="120"/>
              <w:jc w:val="center"/>
            </w:pPr>
          </w:p>
        </w:tc>
        <w:tc>
          <w:tcPr>
            <w:tcW w:w="2765" w:type="dxa"/>
          </w:tcPr>
          <w:p w14:paraId="1DB42DE7" w14:textId="77777777" w:rsidR="008501DB" w:rsidRPr="004718BD" w:rsidRDefault="008501DB" w:rsidP="00F514CD">
            <w:pPr>
              <w:spacing w:before="120" w:after="120"/>
              <w:jc w:val="center"/>
            </w:pPr>
            <w:r w:rsidRPr="004718BD">
              <w:t>Cell 1</w:t>
            </w:r>
          </w:p>
        </w:tc>
        <w:tc>
          <w:tcPr>
            <w:tcW w:w="2766" w:type="dxa"/>
          </w:tcPr>
          <w:p w14:paraId="2451AC58" w14:textId="77777777" w:rsidR="008501DB" w:rsidRPr="004718BD" w:rsidRDefault="008501DB" w:rsidP="00F514CD">
            <w:pPr>
              <w:spacing w:before="120" w:after="120"/>
              <w:jc w:val="center"/>
            </w:pPr>
            <w:r w:rsidRPr="004718BD">
              <w:t>Cell 2</w:t>
            </w:r>
          </w:p>
        </w:tc>
      </w:tr>
      <w:tr w:rsidR="008501DB" w:rsidRPr="004718BD" w14:paraId="346AF5D7" w14:textId="77777777" w:rsidTr="00DE5224">
        <w:trPr>
          <w:jc w:val="center"/>
        </w:trPr>
        <w:tc>
          <w:tcPr>
            <w:tcW w:w="2765" w:type="dxa"/>
          </w:tcPr>
          <w:p w14:paraId="7241A854" w14:textId="77777777" w:rsidR="008501DB" w:rsidRPr="004718BD" w:rsidRDefault="008501DB" w:rsidP="00F514CD">
            <w:pPr>
              <w:spacing w:before="120" w:after="120"/>
              <w:jc w:val="center"/>
            </w:pPr>
            <w:r w:rsidRPr="004718BD">
              <w:t>Row 1</w:t>
            </w:r>
          </w:p>
        </w:tc>
        <w:tc>
          <w:tcPr>
            <w:tcW w:w="2765" w:type="dxa"/>
          </w:tcPr>
          <w:p w14:paraId="5BE39CEB" w14:textId="77777777" w:rsidR="008501DB" w:rsidRPr="004718BD" w:rsidRDefault="008501DB" w:rsidP="00F514CD">
            <w:pPr>
              <w:spacing w:before="120" w:after="120"/>
              <w:jc w:val="center"/>
            </w:pPr>
            <w:r w:rsidRPr="004718BD">
              <w:t>{K</w:t>
            </w:r>
            <w:r w:rsidRPr="004718BD">
              <w:rPr>
                <w:vertAlign w:val="subscript"/>
              </w:rPr>
              <w:t>0,1</w:t>
            </w:r>
            <w:r w:rsidRPr="004718BD">
              <w:t>, SLIV 1}</w:t>
            </w:r>
          </w:p>
        </w:tc>
        <w:tc>
          <w:tcPr>
            <w:tcW w:w="2766" w:type="dxa"/>
          </w:tcPr>
          <w:p w14:paraId="4607CDB2" w14:textId="77777777" w:rsidR="008501DB" w:rsidRPr="004718BD" w:rsidRDefault="008501DB" w:rsidP="00F514CD">
            <w:pPr>
              <w:spacing w:before="120" w:after="120"/>
              <w:jc w:val="center"/>
            </w:pPr>
            <w:r w:rsidRPr="004718BD">
              <w:t>{K</w:t>
            </w:r>
            <w:r w:rsidRPr="004718BD">
              <w:rPr>
                <w:vertAlign w:val="subscript"/>
              </w:rPr>
              <w:t>0,2</w:t>
            </w:r>
            <w:r w:rsidRPr="004718BD">
              <w:t>, SLIV 2}</w:t>
            </w:r>
          </w:p>
        </w:tc>
      </w:tr>
      <w:tr w:rsidR="008501DB" w:rsidRPr="004718BD" w14:paraId="6A0F4769" w14:textId="77777777" w:rsidTr="00DE5224">
        <w:trPr>
          <w:jc w:val="center"/>
        </w:trPr>
        <w:tc>
          <w:tcPr>
            <w:tcW w:w="2765" w:type="dxa"/>
          </w:tcPr>
          <w:p w14:paraId="0665FA39" w14:textId="77777777" w:rsidR="008501DB" w:rsidRPr="004718BD" w:rsidRDefault="008501DB" w:rsidP="00F514CD">
            <w:pPr>
              <w:spacing w:before="120" w:after="120"/>
              <w:jc w:val="center"/>
            </w:pPr>
            <w:r w:rsidRPr="004718BD">
              <w:t>Row 2</w:t>
            </w:r>
          </w:p>
        </w:tc>
        <w:tc>
          <w:tcPr>
            <w:tcW w:w="2765" w:type="dxa"/>
          </w:tcPr>
          <w:p w14:paraId="113D0A44" w14:textId="77777777" w:rsidR="008501DB" w:rsidRPr="004718BD" w:rsidRDefault="008501DB" w:rsidP="00F514CD">
            <w:pPr>
              <w:spacing w:before="120" w:after="120"/>
              <w:jc w:val="center"/>
            </w:pPr>
            <w:r w:rsidRPr="004718BD">
              <w:t>{K</w:t>
            </w:r>
            <w:r w:rsidRPr="004718BD">
              <w:rPr>
                <w:vertAlign w:val="subscript"/>
              </w:rPr>
              <w:t>0,3</w:t>
            </w:r>
            <w:r w:rsidRPr="004718BD">
              <w:t>, SLIV 3}</w:t>
            </w:r>
          </w:p>
        </w:tc>
        <w:tc>
          <w:tcPr>
            <w:tcW w:w="2766" w:type="dxa"/>
          </w:tcPr>
          <w:p w14:paraId="6DBF96F6" w14:textId="77777777" w:rsidR="008501DB" w:rsidRPr="004718BD" w:rsidRDefault="008501DB" w:rsidP="00F514CD">
            <w:pPr>
              <w:spacing w:before="120" w:after="120"/>
              <w:jc w:val="center"/>
            </w:pPr>
            <w:r w:rsidRPr="004718BD">
              <w:t>{K</w:t>
            </w:r>
            <w:r w:rsidRPr="004718BD">
              <w:rPr>
                <w:vertAlign w:val="subscript"/>
              </w:rPr>
              <w:t>0,4</w:t>
            </w:r>
            <w:r w:rsidRPr="004718BD">
              <w:t>, SLIV 4}</w:t>
            </w:r>
          </w:p>
        </w:tc>
      </w:tr>
    </w:tbl>
    <w:p w14:paraId="673384A6" w14:textId="203F3D19" w:rsidR="008501DB" w:rsidRDefault="008501DB" w:rsidP="00F514CD">
      <w:pPr>
        <w:pStyle w:val="Caption"/>
        <w:jc w:val="both"/>
        <w:rPr>
          <w:rFonts w:eastAsia="等线"/>
          <w:b/>
          <w:bCs/>
          <w:color w:val="000000"/>
        </w:rPr>
      </w:pPr>
      <w:bookmarkStart w:id="35" w:name="_Ref111223712"/>
      <w:bookmarkStart w:id="36" w:name="_Ref115451700"/>
      <w:r w:rsidRPr="004718BD">
        <w:rPr>
          <w:b/>
          <w:bCs/>
        </w:rPr>
        <w:t xml:space="preserve">Proposal </w:t>
      </w:r>
      <w:r w:rsidRPr="004718BD">
        <w:rPr>
          <w:b/>
          <w:bCs/>
        </w:rPr>
        <w:fldChar w:fldCharType="begin"/>
      </w:r>
      <w:r w:rsidRPr="004718BD">
        <w:rPr>
          <w:b/>
          <w:bCs/>
        </w:rPr>
        <w:instrText xml:space="preserve"> SEQ Proposal \* ARABIC </w:instrText>
      </w:r>
      <w:r w:rsidRPr="004718BD">
        <w:rPr>
          <w:b/>
          <w:bCs/>
        </w:rPr>
        <w:fldChar w:fldCharType="separate"/>
      </w:r>
      <w:r w:rsidR="00164AE2">
        <w:rPr>
          <w:b/>
          <w:bCs/>
          <w:noProof/>
        </w:rPr>
        <w:t>20</w:t>
      </w:r>
      <w:r w:rsidRPr="004718BD">
        <w:rPr>
          <w:b/>
          <w:bCs/>
        </w:rPr>
        <w:fldChar w:fldCharType="end"/>
      </w:r>
      <w:r w:rsidRPr="004718BD">
        <w:rPr>
          <w:b/>
          <w:bCs/>
        </w:rPr>
        <w:t xml:space="preserve">. </w:t>
      </w:r>
      <w:r w:rsidRPr="004718BD">
        <w:rPr>
          <w:rFonts w:eastAsia="等线"/>
          <w:b/>
          <w:bCs/>
          <w:color w:val="000000"/>
        </w:rPr>
        <w:t>For type-1 HARQ-ACK codebook, K1 extension</w:t>
      </w:r>
      <w:r w:rsidR="00986D31">
        <w:rPr>
          <w:rFonts w:eastAsia="等线"/>
          <w:b/>
          <w:bCs/>
          <w:color w:val="000000"/>
        </w:rPr>
        <w:t xml:space="preserve"> similar to the multi-PDSCH scheduling</w:t>
      </w:r>
      <w:r w:rsidRPr="004718BD">
        <w:rPr>
          <w:rFonts w:eastAsia="等线"/>
          <w:b/>
          <w:bCs/>
          <w:color w:val="000000"/>
        </w:rPr>
        <w:t xml:space="preserve"> should be supported</w:t>
      </w:r>
      <w:r w:rsidR="00986D31">
        <w:rPr>
          <w:rFonts w:eastAsia="等线"/>
          <w:b/>
          <w:bCs/>
          <w:color w:val="000000"/>
        </w:rPr>
        <w:t>,</w:t>
      </w:r>
      <w:r w:rsidRPr="004718BD">
        <w:rPr>
          <w:rFonts w:eastAsia="等线"/>
          <w:b/>
          <w:bCs/>
          <w:color w:val="000000"/>
        </w:rPr>
        <w:t xml:space="preserve"> </w:t>
      </w:r>
      <w:r w:rsidR="00986D31">
        <w:rPr>
          <w:rFonts w:eastAsia="等线"/>
          <w:b/>
          <w:bCs/>
          <w:color w:val="000000"/>
        </w:rPr>
        <w:t>by extending</w:t>
      </w:r>
      <w:r w:rsidRPr="004718BD">
        <w:rPr>
          <w:rFonts w:eastAsia="等线"/>
          <w:b/>
          <w:bCs/>
          <w:color w:val="000000"/>
        </w:rPr>
        <w:t xml:space="preserve"> the </w:t>
      </w:r>
      <w:r w:rsidR="00986D31">
        <w:rPr>
          <w:rFonts w:eastAsia="等线"/>
          <w:b/>
          <w:bCs/>
          <w:color w:val="000000"/>
        </w:rPr>
        <w:t xml:space="preserve">design of </w:t>
      </w:r>
      <w:r w:rsidRPr="004718BD">
        <w:rPr>
          <w:rFonts w:eastAsia="等线"/>
          <w:b/>
          <w:bCs/>
          <w:color w:val="000000"/>
        </w:rPr>
        <w:t xml:space="preserve">joint coded SLIVs </w:t>
      </w:r>
      <w:r w:rsidR="00986D31">
        <w:rPr>
          <w:rFonts w:eastAsia="等线"/>
          <w:b/>
          <w:bCs/>
          <w:color w:val="000000"/>
        </w:rPr>
        <w:t>to the</w:t>
      </w:r>
      <w:r w:rsidR="007F7635">
        <w:rPr>
          <w:rFonts w:eastAsia="等线"/>
          <w:b/>
          <w:bCs/>
          <w:color w:val="000000"/>
        </w:rPr>
        <w:t xml:space="preserve"> multiple</w:t>
      </w:r>
      <w:r w:rsidRPr="004718BD">
        <w:rPr>
          <w:rFonts w:eastAsia="等线"/>
          <w:b/>
          <w:bCs/>
          <w:color w:val="000000"/>
        </w:rPr>
        <w:t xml:space="preserve"> co-scheduled cells</w:t>
      </w:r>
      <w:bookmarkEnd w:id="35"/>
      <w:r w:rsidRPr="004718BD">
        <w:rPr>
          <w:rFonts w:eastAsia="等线"/>
          <w:b/>
          <w:bCs/>
          <w:color w:val="000000"/>
        </w:rPr>
        <w:t xml:space="preserve">, </w:t>
      </w:r>
      <w:r w:rsidR="00986D31">
        <w:rPr>
          <w:rFonts w:eastAsia="等线"/>
          <w:b/>
          <w:bCs/>
          <w:color w:val="000000"/>
        </w:rPr>
        <w:t>while</w:t>
      </w:r>
      <w:r w:rsidR="00986D31" w:rsidRPr="004718BD">
        <w:rPr>
          <w:rFonts w:eastAsia="等线"/>
          <w:b/>
          <w:bCs/>
          <w:color w:val="000000"/>
        </w:rPr>
        <w:t xml:space="preserve"> </w:t>
      </w:r>
      <w:r w:rsidRPr="004718BD">
        <w:rPr>
          <w:rFonts w:eastAsia="等线"/>
          <w:b/>
          <w:bCs/>
          <w:color w:val="000000"/>
        </w:rPr>
        <w:t>the R15 SLIV pruning procedure can</w:t>
      </w:r>
      <w:r w:rsidR="00986D31">
        <w:rPr>
          <w:rFonts w:eastAsia="等线"/>
          <w:b/>
          <w:bCs/>
          <w:color w:val="000000"/>
        </w:rPr>
        <w:t xml:space="preserve"> still</w:t>
      </w:r>
      <w:r w:rsidRPr="004718BD">
        <w:rPr>
          <w:rFonts w:eastAsia="等线"/>
          <w:b/>
          <w:bCs/>
          <w:color w:val="000000"/>
        </w:rPr>
        <w:t xml:space="preserve"> be reused.</w:t>
      </w:r>
      <w:bookmarkEnd w:id="36"/>
    </w:p>
    <w:p w14:paraId="3E74B7A9" w14:textId="02462926" w:rsidR="008501DB" w:rsidRPr="00021313" w:rsidRDefault="008501DB" w:rsidP="003B0CC5">
      <w:pPr>
        <w:spacing w:before="120" w:after="120"/>
        <w:jc w:val="both"/>
        <w:rPr>
          <w:rFonts w:eastAsiaTheme="minorEastAsia"/>
          <w:snapToGrid w:val="0"/>
          <w:szCs w:val="20"/>
          <w:lang w:eastAsia="zh-CN"/>
        </w:rPr>
      </w:pPr>
      <w:r w:rsidRPr="00021313">
        <w:rPr>
          <w:rFonts w:eastAsia="等线"/>
          <w:szCs w:val="20"/>
          <w:lang w:val="en-GB" w:eastAsia="zh-CN"/>
        </w:rPr>
        <w:t xml:space="preserve">Although </w:t>
      </w:r>
      <w:r w:rsidRPr="00021313">
        <w:rPr>
          <w:snapToGrid w:val="0"/>
          <w:szCs w:val="20"/>
        </w:rPr>
        <w:t xml:space="preserve">time domain resource allocations for the set of cells are indicated by a single TDRA field in the DCI format 0_X/1_X, </w:t>
      </w:r>
      <w:r w:rsidRPr="00021313">
        <w:rPr>
          <w:rFonts w:eastAsia="等线"/>
          <w:szCs w:val="20"/>
          <w:lang w:val="en-GB" w:eastAsia="zh-CN"/>
        </w:rPr>
        <w:t xml:space="preserve">the detail for the TDRA table design </w:t>
      </w:r>
      <w:r w:rsidR="00663B8D" w:rsidRPr="000B2C28">
        <w:rPr>
          <w:rFonts w:eastAsiaTheme="minorEastAsia"/>
          <w:color w:val="000000"/>
          <w:szCs w:val="20"/>
          <w:lang w:eastAsia="ja-JP"/>
        </w:rPr>
        <w:t>for mc-DCI scheduling</w:t>
      </w:r>
      <w:r w:rsidR="00663B8D" w:rsidRPr="00021313">
        <w:rPr>
          <w:rFonts w:eastAsia="等线"/>
          <w:szCs w:val="20"/>
          <w:lang w:val="en-GB" w:eastAsia="zh-CN"/>
        </w:rPr>
        <w:t xml:space="preserve"> </w:t>
      </w:r>
      <w:r w:rsidRPr="00021313">
        <w:rPr>
          <w:rFonts w:eastAsia="等线"/>
          <w:szCs w:val="20"/>
          <w:lang w:val="en-GB" w:eastAsia="zh-CN"/>
        </w:rPr>
        <w:t xml:space="preserve">is FFS. </w:t>
      </w:r>
      <w:r w:rsidRPr="00021313">
        <w:rPr>
          <w:rFonts w:eastAsiaTheme="minorEastAsia"/>
          <w:snapToGrid w:val="0"/>
          <w:szCs w:val="20"/>
          <w:lang w:eastAsia="zh-CN"/>
        </w:rPr>
        <w:t>The</w:t>
      </w:r>
      <w:r w:rsidR="00663B8D">
        <w:rPr>
          <w:rFonts w:eastAsiaTheme="minorEastAsia"/>
          <w:snapToGrid w:val="0"/>
          <w:szCs w:val="20"/>
          <w:lang w:eastAsia="zh-CN"/>
        </w:rPr>
        <w:t>re are two</w:t>
      </w:r>
      <w:r w:rsidR="008008A3" w:rsidRPr="00021313">
        <w:rPr>
          <w:rFonts w:eastAsiaTheme="minorEastAsia"/>
          <w:snapToGrid w:val="0"/>
          <w:szCs w:val="20"/>
          <w:lang w:eastAsia="zh-CN"/>
        </w:rPr>
        <w:t xml:space="preserve"> </w:t>
      </w:r>
      <w:r w:rsidR="00021313">
        <w:rPr>
          <w:rFonts w:eastAsiaTheme="minorEastAsia"/>
          <w:snapToGrid w:val="0"/>
          <w:szCs w:val="20"/>
          <w:lang w:eastAsia="zh-CN"/>
        </w:rPr>
        <w:t>method</w:t>
      </w:r>
      <w:r w:rsidR="00663B8D">
        <w:rPr>
          <w:rFonts w:eastAsiaTheme="minorEastAsia"/>
          <w:snapToGrid w:val="0"/>
          <w:szCs w:val="20"/>
          <w:lang w:eastAsia="zh-CN"/>
        </w:rPr>
        <w:t>s</w:t>
      </w:r>
      <w:r w:rsidR="00021313">
        <w:rPr>
          <w:rFonts w:eastAsiaTheme="minorEastAsia"/>
          <w:snapToGrid w:val="0"/>
          <w:szCs w:val="20"/>
          <w:lang w:eastAsia="zh-CN"/>
        </w:rPr>
        <w:t xml:space="preserve"> of the </w:t>
      </w:r>
      <w:r w:rsidR="008008A3" w:rsidRPr="00021313">
        <w:rPr>
          <w:rFonts w:eastAsiaTheme="minorEastAsia"/>
          <w:snapToGrid w:val="0"/>
          <w:szCs w:val="20"/>
          <w:lang w:eastAsia="zh-CN"/>
        </w:rPr>
        <w:t xml:space="preserve">construction of the </w:t>
      </w:r>
      <w:r w:rsidR="00663B8D">
        <w:rPr>
          <w:rFonts w:eastAsiaTheme="minorEastAsia"/>
          <w:snapToGrid w:val="0"/>
          <w:szCs w:val="20"/>
          <w:lang w:eastAsia="zh-CN"/>
        </w:rPr>
        <w:t xml:space="preserve">joint </w:t>
      </w:r>
      <w:r w:rsidR="008008A3" w:rsidRPr="00021313">
        <w:rPr>
          <w:rFonts w:eastAsiaTheme="minorEastAsia"/>
          <w:snapToGrid w:val="0"/>
          <w:szCs w:val="20"/>
          <w:lang w:eastAsia="zh-CN"/>
        </w:rPr>
        <w:t>TDRA table</w:t>
      </w:r>
      <w:r w:rsidRPr="00021313">
        <w:rPr>
          <w:rFonts w:eastAsiaTheme="minorEastAsia"/>
          <w:snapToGrid w:val="0"/>
          <w:szCs w:val="20"/>
          <w:lang w:eastAsia="zh-CN"/>
        </w:rPr>
        <w:t>:</w:t>
      </w:r>
    </w:p>
    <w:p w14:paraId="2AB9D8F8" w14:textId="5F9729DE" w:rsidR="008008A3" w:rsidRPr="003B0CC5" w:rsidRDefault="00D5142B" w:rsidP="003B0CC5">
      <w:pPr>
        <w:pStyle w:val="Default"/>
        <w:numPr>
          <w:ilvl w:val="0"/>
          <w:numId w:val="43"/>
        </w:numPr>
        <w:spacing w:before="120" w:after="120"/>
        <w:jc w:val="both"/>
        <w:rPr>
          <w:rFonts w:ascii="Times New Roman" w:hAnsi="Times New Roman"/>
          <w:sz w:val="20"/>
          <w:szCs w:val="20"/>
        </w:rPr>
      </w:pPr>
      <w:r w:rsidRPr="003B0CC5">
        <w:rPr>
          <w:rFonts w:ascii="Times New Roman" w:hAnsi="Times New Roman" w:cs="Times New Roman"/>
          <w:sz w:val="20"/>
          <w:szCs w:val="20"/>
        </w:rPr>
        <w:t>Alt.</w:t>
      </w:r>
      <w:r w:rsidR="008008A3" w:rsidRPr="003B0CC5">
        <w:rPr>
          <w:rFonts w:ascii="Times New Roman" w:hAnsi="Times New Roman" w:cs="Times New Roman"/>
          <w:sz w:val="20"/>
          <w:szCs w:val="20"/>
        </w:rPr>
        <w:t xml:space="preserve">1: the TDRA table for mc-DCI scheduling is derived by </w:t>
      </w:r>
      <w:r w:rsidR="00663B8D">
        <w:rPr>
          <w:rFonts w:ascii="Times New Roman" w:hAnsi="Times New Roman" w:cs="Times New Roman"/>
          <w:sz w:val="20"/>
          <w:szCs w:val="20"/>
        </w:rPr>
        <w:t xml:space="preserve">the </w:t>
      </w:r>
      <w:r w:rsidR="00D85A6D" w:rsidRPr="003B0CC5">
        <w:rPr>
          <w:rFonts w:ascii="Times New Roman" w:hAnsi="Times New Roman" w:cs="Times New Roman"/>
          <w:sz w:val="20"/>
          <w:szCs w:val="20"/>
        </w:rPr>
        <w:t xml:space="preserve">legacy </w:t>
      </w:r>
      <w:r w:rsidR="008008A3" w:rsidRPr="003B0CC5">
        <w:rPr>
          <w:rFonts w:ascii="Times New Roman" w:hAnsi="Times New Roman" w:cs="Times New Roman"/>
          <w:sz w:val="20"/>
          <w:szCs w:val="20"/>
        </w:rPr>
        <w:t>TDRA table</w:t>
      </w:r>
      <w:r w:rsidR="00663B8D">
        <w:rPr>
          <w:rFonts w:ascii="Times New Roman" w:hAnsi="Times New Roman" w:cs="Times New Roman"/>
          <w:sz w:val="20"/>
          <w:szCs w:val="20"/>
        </w:rPr>
        <w:t xml:space="preserve"> of each co-scheduled cell</w:t>
      </w:r>
      <w:r w:rsidR="00D85A6D" w:rsidRPr="003B0CC5">
        <w:rPr>
          <w:rFonts w:ascii="Times New Roman" w:hAnsi="Times New Roman" w:cs="Times New Roman"/>
          <w:sz w:val="20"/>
          <w:szCs w:val="20"/>
        </w:rPr>
        <w:t>, e.g.:</w:t>
      </w:r>
      <w:r w:rsidR="00D85A6D" w:rsidRPr="003B0CC5">
        <w:rPr>
          <w:rFonts w:ascii="Times New Roman" w:hAnsi="Times New Roman" w:cs="Times New Roman"/>
          <w:i/>
          <w:iCs/>
          <w:sz w:val="20"/>
          <w:szCs w:val="20"/>
        </w:rPr>
        <w:t xml:space="preserve"> </w:t>
      </w:r>
      <w:r w:rsidR="00D85A6D" w:rsidRPr="003B0CC5">
        <w:rPr>
          <w:rFonts w:ascii="Times New Roman" w:eastAsia="宋体" w:hAnsi="Times New Roman" w:cs="Times New Roman"/>
          <w:i/>
          <w:iCs/>
          <w:sz w:val="20"/>
          <w:szCs w:val="20"/>
          <w:lang w:eastAsia="zh-CN"/>
        </w:rPr>
        <w:t xml:space="preserve">pdsch-TimeDomainAllocationList </w:t>
      </w:r>
      <w:r w:rsidR="00D85A6D" w:rsidRPr="003B0CC5">
        <w:rPr>
          <w:rFonts w:ascii="Times New Roman" w:eastAsia="宋体" w:hAnsi="Times New Roman" w:cs="Times New Roman"/>
          <w:sz w:val="20"/>
          <w:szCs w:val="20"/>
          <w:lang w:eastAsia="zh-CN"/>
        </w:rPr>
        <w:t xml:space="preserve">provided in </w:t>
      </w:r>
      <w:r w:rsidR="00D85A6D" w:rsidRPr="003B0CC5">
        <w:rPr>
          <w:rFonts w:ascii="Times New Roman" w:eastAsia="宋体" w:hAnsi="Times New Roman" w:cs="Times New Roman"/>
          <w:i/>
          <w:iCs/>
          <w:sz w:val="20"/>
          <w:szCs w:val="20"/>
          <w:lang w:eastAsia="zh-CN"/>
        </w:rPr>
        <w:t>PDSCH-Config</w:t>
      </w:r>
      <w:r w:rsidR="00021313">
        <w:rPr>
          <w:rFonts w:ascii="Times New Roman" w:eastAsia="宋体" w:hAnsi="Times New Roman" w:cs="Times New Roman"/>
          <w:i/>
          <w:iCs/>
          <w:sz w:val="20"/>
          <w:szCs w:val="20"/>
          <w:lang w:eastAsia="zh-CN"/>
        </w:rPr>
        <w:t>.</w:t>
      </w:r>
      <w:r w:rsidR="00D85A6D" w:rsidRPr="003B0CC5">
        <w:rPr>
          <w:rFonts w:ascii="Times New Roman" w:eastAsia="宋体" w:hAnsi="Times New Roman" w:cs="Times New Roman"/>
          <w:i/>
          <w:iCs/>
          <w:sz w:val="20"/>
          <w:szCs w:val="20"/>
          <w:lang w:eastAsia="zh-CN"/>
        </w:rPr>
        <w:t xml:space="preserve"> </w:t>
      </w:r>
    </w:p>
    <w:p w14:paraId="73C2C01B" w14:textId="5E801452" w:rsidR="008008A3" w:rsidRPr="003B0CC5" w:rsidRDefault="00D5142B" w:rsidP="003B0CC5">
      <w:pPr>
        <w:pStyle w:val="ListParagraph"/>
        <w:widowControl/>
        <w:numPr>
          <w:ilvl w:val="0"/>
          <w:numId w:val="35"/>
        </w:numPr>
        <w:kinsoku w:val="0"/>
        <w:overflowPunct w:val="0"/>
        <w:adjustRightInd w:val="0"/>
        <w:spacing w:before="120" w:after="120"/>
        <w:ind w:firstLineChars="0"/>
        <w:textAlignment w:val="baseline"/>
        <w:rPr>
          <w:rFonts w:ascii="Times New Roman" w:hAnsi="Times New Roman"/>
          <w:sz w:val="20"/>
          <w:szCs w:val="20"/>
          <w:lang w:eastAsia="en-US"/>
        </w:rPr>
      </w:pPr>
      <w:r w:rsidRPr="003B0CC5">
        <w:rPr>
          <w:rFonts w:ascii="Times New Roman" w:hAnsi="Times New Roman"/>
          <w:sz w:val="20"/>
          <w:szCs w:val="20"/>
        </w:rPr>
        <w:t>Alt.</w:t>
      </w:r>
      <w:r w:rsidR="008008A3" w:rsidRPr="003B0CC5">
        <w:rPr>
          <w:rFonts w:ascii="Times New Roman" w:hAnsi="Times New Roman"/>
          <w:sz w:val="20"/>
          <w:szCs w:val="20"/>
        </w:rPr>
        <w:t>2: the TDRA table for mc-DCI scheduling is configured</w:t>
      </w:r>
      <w:r w:rsidR="00663B8D">
        <w:rPr>
          <w:rFonts w:ascii="Times New Roman" w:hAnsi="Times New Roman"/>
          <w:sz w:val="20"/>
          <w:szCs w:val="20"/>
        </w:rPr>
        <w:t xml:space="preserve"> by </w:t>
      </w:r>
      <w:r w:rsidR="00986D31">
        <w:rPr>
          <w:rFonts w:ascii="Times New Roman" w:hAnsi="Times New Roman"/>
          <w:sz w:val="20"/>
          <w:szCs w:val="20"/>
        </w:rPr>
        <w:t xml:space="preserve">a </w:t>
      </w:r>
      <w:r w:rsidR="00663B8D">
        <w:rPr>
          <w:rFonts w:ascii="Times New Roman" w:hAnsi="Times New Roman"/>
          <w:sz w:val="20"/>
          <w:szCs w:val="20"/>
        </w:rPr>
        <w:t>new RRC parameter</w:t>
      </w:r>
      <w:r w:rsidR="008008A3" w:rsidRPr="003B0CC5">
        <w:rPr>
          <w:rFonts w:ascii="Times New Roman" w:hAnsi="Times New Roman"/>
          <w:sz w:val="20"/>
          <w:szCs w:val="20"/>
        </w:rPr>
        <w:t>.</w:t>
      </w:r>
    </w:p>
    <w:p w14:paraId="18770C5A" w14:textId="519D8E1D" w:rsidR="00F9488C" w:rsidRDefault="007B5AC4" w:rsidP="003B0CC5">
      <w:pPr>
        <w:kinsoku w:val="0"/>
        <w:overflowPunct w:val="0"/>
        <w:adjustRightInd w:val="0"/>
        <w:spacing w:before="120" w:after="120"/>
        <w:jc w:val="both"/>
        <w:textAlignment w:val="baseline"/>
        <w:rPr>
          <w:bCs/>
        </w:rPr>
      </w:pPr>
      <w:r>
        <w:rPr>
          <w:rFonts w:eastAsiaTheme="minorEastAsia"/>
          <w:szCs w:val="20"/>
          <w:lang w:eastAsia="zh-CN"/>
        </w:rPr>
        <w:lastRenderedPageBreak/>
        <w:t xml:space="preserve">For alt.1, the TDRA table </w:t>
      </w:r>
      <w:r w:rsidR="003B0CC5">
        <w:rPr>
          <w:snapToGrid w:val="0"/>
          <w:szCs w:val="20"/>
        </w:rPr>
        <w:t>for mc-scheduling</w:t>
      </w:r>
      <w:r w:rsidR="003B0CC5">
        <w:rPr>
          <w:rFonts w:eastAsiaTheme="minorEastAsia"/>
          <w:szCs w:val="20"/>
          <w:lang w:eastAsia="zh-CN"/>
        </w:rPr>
        <w:t xml:space="preserve"> </w:t>
      </w:r>
      <w:r w:rsidR="00663B8D">
        <w:rPr>
          <w:rFonts w:eastAsiaTheme="minorEastAsia"/>
          <w:szCs w:val="20"/>
          <w:lang w:eastAsia="zh-CN"/>
        </w:rPr>
        <w:t>could</w:t>
      </w:r>
      <w:r w:rsidR="00986D31">
        <w:rPr>
          <w:rFonts w:eastAsiaTheme="minorEastAsia"/>
          <w:szCs w:val="20"/>
          <w:lang w:eastAsia="zh-CN"/>
        </w:rPr>
        <w:t xml:space="preserve"> be constructed by</w:t>
      </w:r>
      <w:r w:rsidR="00663B8D">
        <w:rPr>
          <w:rFonts w:eastAsiaTheme="minorEastAsia"/>
          <w:szCs w:val="20"/>
          <w:lang w:eastAsia="zh-CN"/>
        </w:rPr>
        <w:t xml:space="preserve"> includ</w:t>
      </w:r>
      <w:r w:rsidR="00986D31">
        <w:rPr>
          <w:rFonts w:eastAsiaTheme="minorEastAsia"/>
          <w:szCs w:val="20"/>
          <w:lang w:eastAsia="zh-CN"/>
        </w:rPr>
        <w:t>ing</w:t>
      </w:r>
      <w:r>
        <w:rPr>
          <w:rFonts w:eastAsiaTheme="minorEastAsia"/>
          <w:szCs w:val="20"/>
          <w:lang w:eastAsia="zh-CN"/>
        </w:rPr>
        <w:t xml:space="preserve"> all </w:t>
      </w:r>
      <w:r w:rsidR="00A33031">
        <w:rPr>
          <w:rFonts w:eastAsiaTheme="minorEastAsia"/>
          <w:szCs w:val="20"/>
          <w:lang w:eastAsia="zh-CN"/>
        </w:rPr>
        <w:t xml:space="preserve">possible </w:t>
      </w:r>
      <w:r>
        <w:rPr>
          <w:rFonts w:eastAsiaTheme="minorEastAsia"/>
          <w:szCs w:val="20"/>
          <w:lang w:eastAsia="zh-CN"/>
        </w:rPr>
        <w:t xml:space="preserve">combinations </w:t>
      </w:r>
      <w:r w:rsidR="00A33031">
        <w:rPr>
          <w:rFonts w:eastAsiaTheme="minorEastAsia"/>
          <w:szCs w:val="20"/>
          <w:lang w:eastAsia="zh-CN"/>
        </w:rPr>
        <w:t>of</w:t>
      </w:r>
      <w:r>
        <w:rPr>
          <w:rFonts w:eastAsiaTheme="minorEastAsia"/>
          <w:szCs w:val="20"/>
          <w:lang w:eastAsia="zh-CN"/>
        </w:rPr>
        <w:t xml:space="preserve"> </w:t>
      </w:r>
      <w:r w:rsidR="00874380">
        <w:rPr>
          <w:rFonts w:eastAsiaTheme="minorEastAsia"/>
          <w:szCs w:val="20"/>
          <w:lang w:eastAsia="zh-CN"/>
        </w:rPr>
        <w:t xml:space="preserve">TDRA of </w:t>
      </w:r>
      <w:r w:rsidR="00663B8D">
        <w:rPr>
          <w:rFonts w:eastAsiaTheme="minorEastAsia"/>
          <w:szCs w:val="20"/>
          <w:lang w:eastAsia="zh-CN"/>
        </w:rPr>
        <w:t>each</w:t>
      </w:r>
      <w:r>
        <w:rPr>
          <w:rFonts w:eastAsiaTheme="minorEastAsia"/>
          <w:szCs w:val="20"/>
          <w:lang w:eastAsia="zh-CN"/>
        </w:rPr>
        <w:t xml:space="preserve"> </w:t>
      </w:r>
      <w:r w:rsidR="00874380">
        <w:rPr>
          <w:rFonts w:eastAsiaTheme="minorEastAsia"/>
          <w:szCs w:val="20"/>
          <w:lang w:eastAsia="zh-CN"/>
        </w:rPr>
        <w:t>co-scheduled cells</w:t>
      </w:r>
      <w:r w:rsidR="00482CA2">
        <w:rPr>
          <w:rFonts w:eastAsiaTheme="minorEastAsia"/>
          <w:szCs w:val="20"/>
          <w:lang w:eastAsia="zh-CN"/>
        </w:rPr>
        <w:t>,</w:t>
      </w:r>
      <w:r w:rsidR="00874380">
        <w:rPr>
          <w:rFonts w:eastAsiaTheme="minorEastAsia"/>
          <w:szCs w:val="20"/>
          <w:lang w:eastAsia="zh-CN"/>
        </w:rPr>
        <w:t xml:space="preserve"> or </w:t>
      </w:r>
      <w:r w:rsidR="003B0CC5">
        <w:rPr>
          <w:rFonts w:eastAsiaTheme="minorEastAsia"/>
          <w:szCs w:val="20"/>
          <w:lang w:eastAsia="zh-CN"/>
        </w:rPr>
        <w:t xml:space="preserve">providing </w:t>
      </w:r>
      <w:r w:rsidR="00663B8D">
        <w:rPr>
          <w:rFonts w:eastAsiaTheme="minorEastAsia"/>
          <w:szCs w:val="20"/>
          <w:lang w:eastAsia="zh-CN"/>
        </w:rPr>
        <w:t xml:space="preserve">entries </w:t>
      </w:r>
      <w:r w:rsidR="003B0CC5">
        <w:rPr>
          <w:rFonts w:eastAsiaTheme="minorEastAsia"/>
          <w:szCs w:val="20"/>
          <w:lang w:eastAsia="zh-CN"/>
        </w:rPr>
        <w:t xml:space="preserve">of joint TDRA, </w:t>
      </w:r>
      <w:r w:rsidR="00A33031">
        <w:rPr>
          <w:rFonts w:eastAsiaTheme="minorEastAsia"/>
          <w:szCs w:val="20"/>
          <w:lang w:eastAsia="zh-CN"/>
        </w:rPr>
        <w:t xml:space="preserve">each </w:t>
      </w:r>
      <w:r w:rsidR="003B0CC5">
        <w:rPr>
          <w:rFonts w:eastAsiaTheme="minorEastAsia"/>
          <w:szCs w:val="20"/>
          <w:lang w:eastAsia="zh-CN"/>
        </w:rPr>
        <w:t xml:space="preserve">joint TDRA entry </w:t>
      </w:r>
      <w:r w:rsidR="00663B8D">
        <w:rPr>
          <w:rFonts w:eastAsiaTheme="minorEastAsia"/>
          <w:szCs w:val="20"/>
          <w:lang w:eastAsia="zh-CN"/>
        </w:rPr>
        <w:t>pointing to a combination</w:t>
      </w:r>
      <w:r w:rsidR="00A33031">
        <w:rPr>
          <w:rFonts w:eastAsiaTheme="minorEastAsia"/>
          <w:szCs w:val="20"/>
          <w:lang w:eastAsia="zh-CN"/>
        </w:rPr>
        <w:t xml:space="preserve"> of</w:t>
      </w:r>
      <w:r w:rsidR="00663B8D">
        <w:rPr>
          <w:rFonts w:eastAsiaTheme="minorEastAsia"/>
          <w:szCs w:val="20"/>
          <w:lang w:eastAsia="zh-CN"/>
        </w:rPr>
        <w:t xml:space="preserve"> </w:t>
      </w:r>
      <w:r w:rsidR="003B0CC5">
        <w:rPr>
          <w:rFonts w:eastAsiaTheme="minorEastAsia"/>
          <w:szCs w:val="20"/>
          <w:lang w:eastAsia="zh-CN"/>
        </w:rPr>
        <w:t xml:space="preserve">TDRA </w:t>
      </w:r>
      <w:r w:rsidR="00A33031" w:rsidRPr="00A33031">
        <w:rPr>
          <w:rFonts w:eastAsiaTheme="minorEastAsia"/>
          <w:szCs w:val="20"/>
          <w:lang w:eastAsia="zh-CN"/>
        </w:rPr>
        <w:t>with same index</w:t>
      </w:r>
      <w:r w:rsidR="003B0CC5" w:rsidRPr="00A33031">
        <w:rPr>
          <w:rFonts w:eastAsiaTheme="minorEastAsia"/>
          <w:i/>
          <w:iCs/>
          <w:szCs w:val="20"/>
          <w:lang w:eastAsia="zh-CN"/>
        </w:rPr>
        <w:t xml:space="preserve"> </w:t>
      </w:r>
      <w:r w:rsidR="00A33031">
        <w:rPr>
          <w:rFonts w:eastAsiaTheme="minorEastAsia"/>
          <w:szCs w:val="20"/>
          <w:lang w:eastAsia="zh-CN"/>
        </w:rPr>
        <w:t>from</w:t>
      </w:r>
      <w:r w:rsidR="003B0CC5">
        <w:rPr>
          <w:rFonts w:eastAsiaTheme="minorEastAsia"/>
          <w:szCs w:val="20"/>
          <w:lang w:eastAsia="zh-CN"/>
        </w:rPr>
        <w:t xml:space="preserve"> the legacy TDRA table of </w:t>
      </w:r>
      <w:r w:rsidR="00A33031">
        <w:rPr>
          <w:rFonts w:eastAsiaTheme="minorEastAsia"/>
          <w:szCs w:val="20"/>
          <w:lang w:eastAsia="zh-CN"/>
        </w:rPr>
        <w:t>each</w:t>
      </w:r>
      <w:r w:rsidR="003B0CC5">
        <w:rPr>
          <w:rFonts w:eastAsiaTheme="minorEastAsia"/>
          <w:szCs w:val="20"/>
          <w:lang w:eastAsia="zh-CN"/>
        </w:rPr>
        <w:t xml:space="preserve"> co-scheduled cell</w:t>
      </w:r>
      <w:r w:rsidR="00482CA2">
        <w:rPr>
          <w:bCs/>
        </w:rPr>
        <w:t xml:space="preserve">. </w:t>
      </w:r>
    </w:p>
    <w:p w14:paraId="62AA9892" w14:textId="6B6B8FC3" w:rsidR="00482CA2" w:rsidRPr="00346861" w:rsidRDefault="003B0CC5" w:rsidP="003B0CC5">
      <w:pPr>
        <w:kinsoku w:val="0"/>
        <w:overflowPunct w:val="0"/>
        <w:adjustRightInd w:val="0"/>
        <w:spacing w:before="120" w:after="120"/>
        <w:jc w:val="both"/>
        <w:textAlignment w:val="baseline"/>
        <w:rPr>
          <w:rFonts w:eastAsiaTheme="minorEastAsia"/>
          <w:szCs w:val="20"/>
          <w:lang w:eastAsia="zh-CN"/>
        </w:rPr>
      </w:pPr>
      <w:r>
        <w:rPr>
          <w:bCs/>
        </w:rPr>
        <w:t>I</w:t>
      </w:r>
      <w:r w:rsidR="00663B8D">
        <w:rPr>
          <w:bCs/>
        </w:rPr>
        <w:t xml:space="preserve">f the table includes </w:t>
      </w:r>
      <w:r w:rsidR="00482CA2">
        <w:rPr>
          <w:bCs/>
        </w:rPr>
        <w:t>all the</w:t>
      </w:r>
      <w:r w:rsidR="00482CA2" w:rsidRPr="00482CA2">
        <w:rPr>
          <w:rFonts w:eastAsiaTheme="minorEastAsia"/>
          <w:szCs w:val="20"/>
          <w:lang w:eastAsia="zh-CN"/>
        </w:rPr>
        <w:t xml:space="preserve"> </w:t>
      </w:r>
      <w:r w:rsidR="00482CA2">
        <w:rPr>
          <w:rFonts w:eastAsiaTheme="minorEastAsia"/>
          <w:szCs w:val="20"/>
          <w:lang w:eastAsia="zh-CN"/>
        </w:rPr>
        <w:t>possible combinations for TDRA</w:t>
      </w:r>
      <w:r w:rsidR="00663B8D">
        <w:rPr>
          <w:rFonts w:eastAsiaTheme="minorEastAsia"/>
          <w:szCs w:val="20"/>
          <w:lang w:eastAsia="zh-CN"/>
        </w:rPr>
        <w:t xml:space="preserve"> of each co-scheduled cell</w:t>
      </w:r>
      <w:r w:rsidR="00482CA2">
        <w:rPr>
          <w:rFonts w:eastAsiaTheme="minorEastAsia"/>
          <w:szCs w:val="20"/>
          <w:lang w:eastAsia="zh-CN"/>
        </w:rPr>
        <w:t xml:space="preserve">, </w:t>
      </w:r>
      <w:r w:rsidR="00482CA2" w:rsidRPr="00346861">
        <w:rPr>
          <w:rFonts w:eastAsiaTheme="minorEastAsia"/>
          <w:szCs w:val="20"/>
          <w:lang w:eastAsia="zh-CN"/>
        </w:rPr>
        <w:t xml:space="preserve">the following two </w:t>
      </w:r>
      <w:r>
        <w:rPr>
          <w:rFonts w:eastAsiaTheme="minorEastAsia"/>
          <w:szCs w:val="20"/>
          <w:lang w:eastAsia="zh-CN"/>
        </w:rPr>
        <w:t>options</w:t>
      </w:r>
      <w:r w:rsidRPr="00346861">
        <w:rPr>
          <w:rFonts w:eastAsiaTheme="minorEastAsia"/>
          <w:szCs w:val="20"/>
          <w:lang w:eastAsia="zh-CN"/>
        </w:rPr>
        <w:t xml:space="preserve"> </w:t>
      </w:r>
      <w:r w:rsidR="00482CA2" w:rsidRPr="00346861">
        <w:rPr>
          <w:rFonts w:eastAsiaTheme="minorEastAsia"/>
          <w:szCs w:val="20"/>
          <w:lang w:eastAsia="zh-CN"/>
        </w:rPr>
        <w:t>are considered:</w:t>
      </w:r>
    </w:p>
    <w:p w14:paraId="1EB6A2B1" w14:textId="4F738A2B" w:rsidR="008501DB" w:rsidRPr="003B0CC5" w:rsidRDefault="000A7697" w:rsidP="003B0CC5">
      <w:pPr>
        <w:pStyle w:val="ListParagraph"/>
        <w:widowControl/>
        <w:numPr>
          <w:ilvl w:val="0"/>
          <w:numId w:val="35"/>
        </w:numPr>
        <w:kinsoku w:val="0"/>
        <w:overflowPunct w:val="0"/>
        <w:adjustRightInd w:val="0"/>
        <w:spacing w:before="120" w:after="120"/>
        <w:ind w:firstLineChars="0"/>
        <w:textAlignment w:val="baseline"/>
        <w:rPr>
          <w:rFonts w:ascii="Times New Roman" w:hAnsi="Times New Roman"/>
          <w:sz w:val="20"/>
          <w:szCs w:val="20"/>
          <w:lang w:eastAsia="en-US"/>
        </w:rPr>
      </w:pPr>
      <w:r>
        <w:rPr>
          <w:rFonts w:ascii="Times New Roman" w:hAnsi="Times New Roman"/>
          <w:snapToGrid w:val="0"/>
          <w:sz w:val="20"/>
          <w:szCs w:val="20"/>
        </w:rPr>
        <w:t>option</w:t>
      </w:r>
      <w:r w:rsidR="00021313" w:rsidRPr="003B0CC5">
        <w:rPr>
          <w:rFonts w:ascii="Times New Roman" w:hAnsi="Times New Roman"/>
          <w:snapToGrid w:val="0"/>
          <w:sz w:val="20"/>
          <w:szCs w:val="20"/>
        </w:rPr>
        <w:t xml:space="preserve"> </w:t>
      </w:r>
      <w:r w:rsidR="008501DB" w:rsidRPr="003B0CC5">
        <w:rPr>
          <w:rFonts w:ascii="Times New Roman" w:hAnsi="Times New Roman"/>
          <w:snapToGrid w:val="0"/>
          <w:sz w:val="20"/>
          <w:szCs w:val="20"/>
        </w:rPr>
        <w:t xml:space="preserve">1: </w:t>
      </w:r>
      <w:r w:rsidR="00BC519A">
        <w:rPr>
          <w:rFonts w:ascii="Times New Roman" w:hAnsi="Times New Roman"/>
          <w:snapToGrid w:val="0"/>
          <w:sz w:val="20"/>
          <w:szCs w:val="20"/>
        </w:rPr>
        <w:t>each</w:t>
      </w:r>
      <w:r w:rsidR="00663B8D">
        <w:rPr>
          <w:rFonts w:ascii="Times New Roman" w:hAnsi="Times New Roman"/>
          <w:snapToGrid w:val="0"/>
          <w:sz w:val="20"/>
          <w:szCs w:val="20"/>
        </w:rPr>
        <w:t xml:space="preserve"> entry in the</w:t>
      </w:r>
      <w:r>
        <w:rPr>
          <w:rFonts w:ascii="Times New Roman" w:hAnsi="Times New Roman"/>
          <w:snapToGrid w:val="0"/>
          <w:sz w:val="20"/>
          <w:szCs w:val="20"/>
        </w:rPr>
        <w:t xml:space="preserve"> TDRA</w:t>
      </w:r>
      <w:r w:rsidR="00663B8D">
        <w:rPr>
          <w:rFonts w:ascii="Times New Roman" w:hAnsi="Times New Roman"/>
          <w:snapToGrid w:val="0"/>
          <w:sz w:val="20"/>
          <w:szCs w:val="20"/>
        </w:rPr>
        <w:t xml:space="preserve"> table </w:t>
      </w:r>
      <w:r>
        <w:rPr>
          <w:rFonts w:ascii="Times New Roman" w:hAnsi="Times New Roman"/>
          <w:snapToGrid w:val="0"/>
          <w:sz w:val="20"/>
          <w:szCs w:val="20"/>
        </w:rPr>
        <w:t xml:space="preserve">for mc-scheduling </w:t>
      </w:r>
      <w:r w:rsidR="00BC519A">
        <w:rPr>
          <w:rFonts w:ascii="Times New Roman" w:hAnsi="Times New Roman"/>
          <w:snapToGrid w:val="0"/>
          <w:sz w:val="20"/>
          <w:szCs w:val="20"/>
        </w:rPr>
        <w:t xml:space="preserve">always </w:t>
      </w:r>
      <w:r w:rsidR="00663B8D">
        <w:rPr>
          <w:rFonts w:ascii="Times New Roman" w:hAnsi="Times New Roman"/>
          <w:snapToGrid w:val="0"/>
          <w:sz w:val="20"/>
          <w:szCs w:val="20"/>
        </w:rPr>
        <w:t>points to</w:t>
      </w:r>
      <w:r w:rsidR="00663B8D">
        <w:rPr>
          <w:rFonts w:ascii="Times New Roman" w:hAnsi="Times New Roman"/>
          <w:sz w:val="20"/>
          <w:szCs w:val="20"/>
          <w:lang w:eastAsia="en-US"/>
        </w:rPr>
        <w:t xml:space="preserve"> all</w:t>
      </w:r>
      <w:r w:rsidR="008501DB" w:rsidRPr="003B0CC5">
        <w:rPr>
          <w:rFonts w:ascii="Times New Roman" w:hAnsi="Times New Roman"/>
          <w:sz w:val="20"/>
          <w:szCs w:val="20"/>
          <w:lang w:eastAsia="en-US"/>
        </w:rPr>
        <w:t xml:space="preserve"> configurable cells</w:t>
      </w:r>
      <w:r w:rsidR="008501DB" w:rsidRPr="003B0CC5">
        <w:rPr>
          <w:rFonts w:ascii="Times New Roman" w:hAnsi="Times New Roman"/>
          <w:snapToGrid w:val="0"/>
          <w:sz w:val="20"/>
          <w:szCs w:val="20"/>
        </w:rPr>
        <w:t>.</w:t>
      </w:r>
      <w:r w:rsidR="00021313" w:rsidRPr="00021313">
        <w:rPr>
          <w:rFonts w:ascii="Times New Roman" w:hAnsi="Times New Roman"/>
          <w:sz w:val="20"/>
          <w:szCs w:val="20"/>
        </w:rPr>
        <w:t xml:space="preserve"> </w:t>
      </w:r>
      <w:r w:rsidR="00BC519A">
        <w:rPr>
          <w:rFonts w:ascii="Times New Roman" w:hAnsi="Times New Roman"/>
          <w:sz w:val="20"/>
          <w:szCs w:val="20"/>
        </w:rPr>
        <w:t>For example,</w:t>
      </w:r>
      <w:r w:rsidR="00021313">
        <w:rPr>
          <w:rFonts w:ascii="Times New Roman" w:hAnsi="Times New Roman"/>
          <w:sz w:val="20"/>
          <w:szCs w:val="20"/>
        </w:rPr>
        <w:t xml:space="preserve"> </w:t>
      </w:r>
      <w:r w:rsidR="00BC519A">
        <w:rPr>
          <w:rFonts w:ascii="Times New Roman" w:hAnsi="Times New Roman"/>
          <w:sz w:val="20"/>
          <w:szCs w:val="20"/>
        </w:rPr>
        <w:t xml:space="preserve">each entry </w:t>
      </w:r>
      <w:r w:rsidR="00A33031">
        <w:rPr>
          <w:rFonts w:ascii="Times New Roman" w:hAnsi="Times New Roman"/>
          <w:sz w:val="20"/>
          <w:szCs w:val="20"/>
        </w:rPr>
        <w:t xml:space="preserve">is </w:t>
      </w:r>
      <w:r w:rsidR="00BC519A">
        <w:rPr>
          <w:rFonts w:ascii="Times New Roman" w:hAnsi="Times New Roman"/>
          <w:sz w:val="20"/>
          <w:szCs w:val="20"/>
        </w:rPr>
        <w:t>always configured with 5 cells, wh</w:t>
      </w:r>
      <w:r w:rsidR="003B0CC5">
        <w:rPr>
          <w:rFonts w:ascii="Times New Roman" w:hAnsi="Times New Roman"/>
          <w:sz w:val="20"/>
          <w:szCs w:val="20"/>
        </w:rPr>
        <w:t>ere 5</w:t>
      </w:r>
      <w:r w:rsidR="00BC519A">
        <w:rPr>
          <w:rFonts w:ascii="Times New Roman" w:hAnsi="Times New Roman"/>
          <w:sz w:val="20"/>
          <w:szCs w:val="20"/>
        </w:rPr>
        <w:t xml:space="preserve"> is </w:t>
      </w:r>
      <w:r w:rsidR="00021313">
        <w:rPr>
          <w:rFonts w:ascii="Times New Roman" w:hAnsi="Times New Roman"/>
          <w:sz w:val="20"/>
          <w:szCs w:val="20"/>
        </w:rPr>
        <w:t xml:space="preserve">the maximum number of configurable cells for </w:t>
      </w:r>
      <w:r w:rsidR="00A33031">
        <w:rPr>
          <w:rFonts w:ascii="Times New Roman" w:hAnsi="Times New Roman"/>
          <w:snapToGrid w:val="0"/>
          <w:sz w:val="20"/>
          <w:szCs w:val="20"/>
        </w:rPr>
        <w:t>mc</w:t>
      </w:r>
      <w:r w:rsidR="00021313">
        <w:rPr>
          <w:rFonts w:ascii="Times New Roman" w:hAnsi="Times New Roman"/>
          <w:sz w:val="20"/>
          <w:szCs w:val="20"/>
        </w:rPr>
        <w:t>-scheduling.</w:t>
      </w:r>
    </w:p>
    <w:tbl>
      <w:tblPr>
        <w:tblStyle w:val="TableGrid"/>
        <w:tblW w:w="0" w:type="auto"/>
        <w:tblLook w:val="04A0" w:firstRow="1" w:lastRow="0" w:firstColumn="1" w:lastColumn="0" w:noHBand="0" w:noVBand="1"/>
      </w:tblPr>
      <w:tblGrid>
        <w:gridCol w:w="1812"/>
        <w:gridCol w:w="1812"/>
        <w:gridCol w:w="1812"/>
        <w:gridCol w:w="1812"/>
        <w:gridCol w:w="1812"/>
      </w:tblGrid>
      <w:tr w:rsidR="00D5142B" w:rsidRPr="00021313" w14:paraId="11F4FABF" w14:textId="77777777" w:rsidTr="00D5142B">
        <w:tc>
          <w:tcPr>
            <w:tcW w:w="1812" w:type="dxa"/>
          </w:tcPr>
          <w:p w14:paraId="26C3F0A4" w14:textId="73E1FC27" w:rsidR="00D5142B" w:rsidRPr="003B0CC5" w:rsidRDefault="00D5142B" w:rsidP="003B0CC5">
            <w:pPr>
              <w:spacing w:before="120" w:after="120"/>
              <w:rPr>
                <w:rFonts w:eastAsiaTheme="minorEastAsia"/>
                <w:szCs w:val="20"/>
                <w:lang w:eastAsia="zh-CN"/>
              </w:rPr>
            </w:pPr>
            <w:r w:rsidRPr="003B0CC5">
              <w:rPr>
                <w:rFonts w:eastAsiaTheme="minorEastAsia"/>
                <w:szCs w:val="20"/>
                <w:lang w:eastAsia="zh-CN"/>
              </w:rPr>
              <w:t>Cell</w:t>
            </w:r>
            <w:r w:rsidR="00021313">
              <w:rPr>
                <w:rFonts w:eastAsiaTheme="minorEastAsia"/>
                <w:szCs w:val="20"/>
                <w:lang w:eastAsia="zh-CN"/>
              </w:rPr>
              <w:t xml:space="preserve"> </w:t>
            </w:r>
            <w:r w:rsidRPr="003B0CC5">
              <w:rPr>
                <w:rFonts w:eastAsiaTheme="minorEastAsia"/>
                <w:szCs w:val="20"/>
                <w:lang w:eastAsia="zh-CN"/>
              </w:rPr>
              <w:t>1</w:t>
            </w:r>
          </w:p>
        </w:tc>
        <w:tc>
          <w:tcPr>
            <w:tcW w:w="1812" w:type="dxa"/>
          </w:tcPr>
          <w:p w14:paraId="45F37BD9" w14:textId="02472D1D" w:rsidR="00D5142B" w:rsidRPr="003B0CC5" w:rsidRDefault="00D5142B" w:rsidP="003B0CC5">
            <w:pPr>
              <w:spacing w:before="120" w:after="120"/>
              <w:rPr>
                <w:rFonts w:eastAsiaTheme="minorEastAsia"/>
                <w:szCs w:val="20"/>
                <w:lang w:eastAsia="zh-CN"/>
              </w:rPr>
            </w:pPr>
            <w:r w:rsidRPr="003B0CC5">
              <w:rPr>
                <w:rFonts w:eastAsiaTheme="minorEastAsia"/>
                <w:szCs w:val="20"/>
                <w:lang w:eastAsia="zh-CN"/>
              </w:rPr>
              <w:t>Cell</w:t>
            </w:r>
            <w:r w:rsidR="00021313">
              <w:rPr>
                <w:rFonts w:eastAsiaTheme="minorEastAsia"/>
                <w:szCs w:val="20"/>
                <w:lang w:eastAsia="zh-CN"/>
              </w:rPr>
              <w:t xml:space="preserve"> </w:t>
            </w:r>
            <w:r w:rsidRPr="003B0CC5">
              <w:rPr>
                <w:rFonts w:eastAsiaTheme="minorEastAsia"/>
                <w:szCs w:val="20"/>
                <w:lang w:eastAsia="zh-CN"/>
              </w:rPr>
              <w:t>2</w:t>
            </w:r>
          </w:p>
        </w:tc>
        <w:tc>
          <w:tcPr>
            <w:tcW w:w="1812" w:type="dxa"/>
          </w:tcPr>
          <w:p w14:paraId="28E31D7C" w14:textId="452B0374" w:rsidR="00D5142B" w:rsidRPr="003B0CC5" w:rsidRDefault="00D5142B" w:rsidP="003B0CC5">
            <w:pPr>
              <w:spacing w:before="120" w:after="120"/>
              <w:rPr>
                <w:rFonts w:eastAsiaTheme="minorEastAsia"/>
                <w:szCs w:val="20"/>
                <w:lang w:eastAsia="zh-CN"/>
              </w:rPr>
            </w:pPr>
            <w:r w:rsidRPr="003B0CC5">
              <w:rPr>
                <w:rFonts w:eastAsiaTheme="minorEastAsia"/>
                <w:szCs w:val="20"/>
                <w:lang w:eastAsia="zh-CN"/>
              </w:rPr>
              <w:t>Cell</w:t>
            </w:r>
            <w:r w:rsidR="00021313">
              <w:rPr>
                <w:rFonts w:eastAsiaTheme="minorEastAsia"/>
                <w:szCs w:val="20"/>
                <w:lang w:eastAsia="zh-CN"/>
              </w:rPr>
              <w:t xml:space="preserve"> </w:t>
            </w:r>
            <w:r w:rsidRPr="003B0CC5">
              <w:rPr>
                <w:rFonts w:eastAsiaTheme="minorEastAsia"/>
                <w:szCs w:val="20"/>
                <w:lang w:eastAsia="zh-CN"/>
              </w:rPr>
              <w:t>3</w:t>
            </w:r>
          </w:p>
        </w:tc>
        <w:tc>
          <w:tcPr>
            <w:tcW w:w="1812" w:type="dxa"/>
          </w:tcPr>
          <w:p w14:paraId="2BEED5DF" w14:textId="0942899A" w:rsidR="00D5142B" w:rsidRPr="003B0CC5" w:rsidRDefault="00D5142B" w:rsidP="003B0CC5">
            <w:pPr>
              <w:spacing w:before="120" w:after="120"/>
              <w:rPr>
                <w:rFonts w:eastAsiaTheme="minorEastAsia"/>
                <w:szCs w:val="20"/>
                <w:lang w:eastAsia="zh-CN"/>
              </w:rPr>
            </w:pPr>
            <w:r w:rsidRPr="003B0CC5">
              <w:rPr>
                <w:rFonts w:eastAsiaTheme="minorEastAsia"/>
                <w:szCs w:val="20"/>
                <w:lang w:eastAsia="zh-CN"/>
              </w:rPr>
              <w:t>Cell</w:t>
            </w:r>
            <w:r w:rsidR="00021313">
              <w:rPr>
                <w:rFonts w:eastAsiaTheme="minorEastAsia"/>
                <w:szCs w:val="20"/>
                <w:lang w:eastAsia="zh-CN"/>
              </w:rPr>
              <w:t xml:space="preserve"> </w:t>
            </w:r>
            <w:r w:rsidRPr="003B0CC5">
              <w:rPr>
                <w:rFonts w:eastAsiaTheme="minorEastAsia"/>
                <w:szCs w:val="20"/>
                <w:lang w:eastAsia="zh-CN"/>
              </w:rPr>
              <w:t>4</w:t>
            </w:r>
          </w:p>
        </w:tc>
        <w:tc>
          <w:tcPr>
            <w:tcW w:w="1812" w:type="dxa"/>
          </w:tcPr>
          <w:p w14:paraId="048F8BDB" w14:textId="65E73E7B" w:rsidR="00D5142B" w:rsidRPr="003B0CC5" w:rsidRDefault="00D5142B" w:rsidP="003B0CC5">
            <w:pPr>
              <w:spacing w:before="120" w:after="120"/>
              <w:rPr>
                <w:rFonts w:eastAsiaTheme="minorEastAsia"/>
                <w:szCs w:val="20"/>
                <w:lang w:eastAsia="zh-CN"/>
              </w:rPr>
            </w:pPr>
            <w:r w:rsidRPr="003B0CC5">
              <w:rPr>
                <w:rFonts w:eastAsiaTheme="minorEastAsia"/>
                <w:szCs w:val="20"/>
                <w:lang w:eastAsia="zh-CN"/>
              </w:rPr>
              <w:t>Cell</w:t>
            </w:r>
            <w:r w:rsidR="00021313">
              <w:rPr>
                <w:rFonts w:eastAsiaTheme="minorEastAsia"/>
                <w:szCs w:val="20"/>
                <w:lang w:eastAsia="zh-CN"/>
              </w:rPr>
              <w:t xml:space="preserve"> </w:t>
            </w:r>
            <w:r w:rsidRPr="003B0CC5">
              <w:rPr>
                <w:rFonts w:eastAsiaTheme="minorEastAsia"/>
                <w:szCs w:val="20"/>
                <w:lang w:eastAsia="zh-CN"/>
              </w:rPr>
              <w:t>5</w:t>
            </w:r>
          </w:p>
        </w:tc>
      </w:tr>
      <w:tr w:rsidR="00D5142B" w:rsidRPr="00021313" w14:paraId="29F3FA2D" w14:textId="77777777" w:rsidTr="00D5142B">
        <w:tc>
          <w:tcPr>
            <w:tcW w:w="1812" w:type="dxa"/>
          </w:tcPr>
          <w:p w14:paraId="7E442EF9" w14:textId="19133E71" w:rsidR="00D5142B" w:rsidRPr="003B0CC5" w:rsidRDefault="00D5142B" w:rsidP="003B0CC5">
            <w:pPr>
              <w:spacing w:before="120" w:after="120"/>
              <w:rPr>
                <w:rFonts w:eastAsiaTheme="minorEastAsia"/>
                <w:szCs w:val="20"/>
                <w:lang w:eastAsia="zh-CN"/>
              </w:rPr>
            </w:pPr>
            <w:r w:rsidRPr="003B0CC5">
              <w:rPr>
                <w:rFonts w:eastAsiaTheme="minorEastAsia"/>
                <w:szCs w:val="20"/>
                <w:lang w:eastAsia="zh-CN"/>
              </w:rPr>
              <w:t>SLIV</w:t>
            </w:r>
            <w:r w:rsidR="00021313">
              <w:rPr>
                <w:rFonts w:eastAsiaTheme="minorEastAsia"/>
                <w:szCs w:val="20"/>
                <w:lang w:eastAsia="zh-CN"/>
              </w:rPr>
              <w:t xml:space="preserve"> 1</w:t>
            </w:r>
          </w:p>
        </w:tc>
        <w:tc>
          <w:tcPr>
            <w:tcW w:w="1812" w:type="dxa"/>
          </w:tcPr>
          <w:p w14:paraId="18CB1280" w14:textId="3F79D22B"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2</w:t>
            </w:r>
          </w:p>
        </w:tc>
        <w:tc>
          <w:tcPr>
            <w:tcW w:w="1812" w:type="dxa"/>
          </w:tcPr>
          <w:p w14:paraId="41917EB5" w14:textId="24FE89C7"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3</w:t>
            </w:r>
          </w:p>
        </w:tc>
        <w:tc>
          <w:tcPr>
            <w:tcW w:w="1812" w:type="dxa"/>
          </w:tcPr>
          <w:p w14:paraId="05B6C72A" w14:textId="1E40E784"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4</w:t>
            </w:r>
          </w:p>
        </w:tc>
        <w:tc>
          <w:tcPr>
            <w:tcW w:w="1812" w:type="dxa"/>
          </w:tcPr>
          <w:p w14:paraId="50034ED4" w14:textId="1BBE9E24"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5</w:t>
            </w:r>
          </w:p>
        </w:tc>
      </w:tr>
      <w:tr w:rsidR="00D5142B" w:rsidRPr="00021313" w14:paraId="466696A4" w14:textId="77777777" w:rsidTr="00D5142B">
        <w:tc>
          <w:tcPr>
            <w:tcW w:w="1812" w:type="dxa"/>
          </w:tcPr>
          <w:p w14:paraId="0FD15E0D" w14:textId="15A849B6"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6</w:t>
            </w:r>
          </w:p>
        </w:tc>
        <w:tc>
          <w:tcPr>
            <w:tcW w:w="1812" w:type="dxa"/>
          </w:tcPr>
          <w:p w14:paraId="6E11DA0F" w14:textId="2F6A2B7F"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7</w:t>
            </w:r>
          </w:p>
        </w:tc>
        <w:tc>
          <w:tcPr>
            <w:tcW w:w="1812" w:type="dxa"/>
          </w:tcPr>
          <w:p w14:paraId="3DE75A46" w14:textId="10D7EF89"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8</w:t>
            </w:r>
          </w:p>
        </w:tc>
        <w:tc>
          <w:tcPr>
            <w:tcW w:w="1812" w:type="dxa"/>
          </w:tcPr>
          <w:p w14:paraId="6F7F0DC3" w14:textId="260607E8"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9</w:t>
            </w:r>
          </w:p>
        </w:tc>
        <w:tc>
          <w:tcPr>
            <w:tcW w:w="1812" w:type="dxa"/>
          </w:tcPr>
          <w:p w14:paraId="783FE5FA" w14:textId="05C812E7" w:rsidR="00D5142B" w:rsidRPr="003B0CC5" w:rsidRDefault="00D5142B" w:rsidP="003B0CC5">
            <w:pPr>
              <w:spacing w:before="120" w:after="120"/>
              <w:rPr>
                <w:szCs w:val="20"/>
              </w:rPr>
            </w:pPr>
            <w:r w:rsidRPr="003B0CC5">
              <w:rPr>
                <w:rFonts w:eastAsiaTheme="minorEastAsia"/>
                <w:szCs w:val="20"/>
                <w:lang w:eastAsia="zh-CN"/>
              </w:rPr>
              <w:t>SLIV</w:t>
            </w:r>
            <w:r w:rsidR="00021313">
              <w:rPr>
                <w:rFonts w:eastAsiaTheme="minorEastAsia"/>
                <w:szCs w:val="20"/>
                <w:lang w:eastAsia="zh-CN"/>
              </w:rPr>
              <w:t xml:space="preserve"> 10</w:t>
            </w:r>
          </w:p>
        </w:tc>
      </w:tr>
    </w:tbl>
    <w:p w14:paraId="5F8C210A" w14:textId="593E12DC" w:rsidR="008501DB" w:rsidRPr="00A22A54" w:rsidRDefault="000A7697" w:rsidP="00A22A54">
      <w:pPr>
        <w:pStyle w:val="ListParagraph"/>
        <w:widowControl/>
        <w:numPr>
          <w:ilvl w:val="0"/>
          <w:numId w:val="35"/>
        </w:numPr>
        <w:kinsoku w:val="0"/>
        <w:overflowPunct w:val="0"/>
        <w:adjustRightInd w:val="0"/>
        <w:spacing w:before="120" w:after="120"/>
        <w:ind w:firstLineChars="0"/>
        <w:textAlignment w:val="baseline"/>
        <w:rPr>
          <w:rFonts w:ascii="Times New Roman" w:hAnsi="Times New Roman"/>
          <w:snapToGrid w:val="0"/>
          <w:sz w:val="20"/>
          <w:szCs w:val="20"/>
        </w:rPr>
      </w:pPr>
      <w:r>
        <w:rPr>
          <w:rFonts w:ascii="Times New Roman" w:hAnsi="Times New Roman"/>
          <w:snapToGrid w:val="0"/>
          <w:sz w:val="20"/>
          <w:szCs w:val="20"/>
        </w:rPr>
        <w:t>option</w:t>
      </w:r>
      <w:r w:rsidRPr="00A22A54">
        <w:rPr>
          <w:rFonts w:ascii="Times New Roman" w:hAnsi="Times New Roman"/>
          <w:snapToGrid w:val="0"/>
          <w:sz w:val="20"/>
          <w:szCs w:val="20"/>
        </w:rPr>
        <w:t xml:space="preserve"> </w:t>
      </w:r>
      <w:r w:rsidR="008501DB" w:rsidRPr="00A22A54">
        <w:rPr>
          <w:rFonts w:ascii="Times New Roman" w:hAnsi="Times New Roman"/>
          <w:snapToGrid w:val="0"/>
          <w:sz w:val="20"/>
          <w:szCs w:val="20"/>
        </w:rPr>
        <w:t xml:space="preserve">2: </w:t>
      </w:r>
      <w:r w:rsidR="00BC519A">
        <w:rPr>
          <w:rFonts w:ascii="Times New Roman" w:hAnsi="Times New Roman"/>
          <w:snapToGrid w:val="0"/>
          <w:sz w:val="20"/>
          <w:szCs w:val="20"/>
        </w:rPr>
        <w:t>each</w:t>
      </w:r>
      <w:r>
        <w:rPr>
          <w:rFonts w:ascii="Times New Roman" w:hAnsi="Times New Roman"/>
          <w:snapToGrid w:val="0"/>
          <w:sz w:val="20"/>
          <w:szCs w:val="20"/>
        </w:rPr>
        <w:t xml:space="preserve"> entry in the TDRA table for mc-scheduling points to</w:t>
      </w:r>
      <w:r>
        <w:rPr>
          <w:rFonts w:ascii="Times New Roman" w:hAnsi="Times New Roman"/>
          <w:sz w:val="20"/>
          <w:szCs w:val="20"/>
          <w:lang w:eastAsia="en-US"/>
        </w:rPr>
        <w:t xml:space="preserve"> </w:t>
      </w:r>
      <w:r>
        <w:rPr>
          <w:rFonts w:ascii="Times New Roman" w:hAnsi="Times New Roman"/>
          <w:snapToGrid w:val="0"/>
          <w:sz w:val="20"/>
          <w:szCs w:val="20"/>
        </w:rPr>
        <w:t>a</w:t>
      </w:r>
      <w:r w:rsidRPr="00A22A54">
        <w:rPr>
          <w:rFonts w:ascii="Times New Roman" w:hAnsi="Times New Roman"/>
          <w:snapToGrid w:val="0"/>
          <w:sz w:val="20"/>
          <w:szCs w:val="20"/>
        </w:rPr>
        <w:t xml:space="preserve"> </w:t>
      </w:r>
      <w:r w:rsidR="008501DB" w:rsidRPr="00A22A54">
        <w:rPr>
          <w:rFonts w:ascii="Times New Roman" w:hAnsi="Times New Roman"/>
          <w:snapToGrid w:val="0"/>
          <w:sz w:val="20"/>
          <w:szCs w:val="20"/>
        </w:rPr>
        <w:t>number of co-scheduled cells</w:t>
      </w:r>
      <w:r>
        <w:rPr>
          <w:rFonts w:ascii="Times New Roman" w:hAnsi="Times New Roman"/>
          <w:snapToGrid w:val="0"/>
          <w:sz w:val="20"/>
          <w:szCs w:val="20"/>
        </w:rPr>
        <w:t xml:space="preserve"> corresponding to a combination</w:t>
      </w:r>
      <w:r w:rsidR="008501DB" w:rsidRPr="00A22A54">
        <w:rPr>
          <w:rFonts w:ascii="Times New Roman" w:hAnsi="Times New Roman"/>
          <w:snapToGrid w:val="0"/>
          <w:sz w:val="20"/>
          <w:szCs w:val="20"/>
        </w:rPr>
        <w:t xml:space="preserve">, </w:t>
      </w:r>
      <w:r>
        <w:rPr>
          <w:rFonts w:ascii="Times New Roman" w:hAnsi="Times New Roman"/>
          <w:snapToGrid w:val="0"/>
          <w:sz w:val="20"/>
          <w:szCs w:val="20"/>
        </w:rPr>
        <w:t xml:space="preserve">thus </w:t>
      </w:r>
      <w:r w:rsidR="008501DB" w:rsidRPr="00A22A54">
        <w:rPr>
          <w:rFonts w:ascii="Times New Roman" w:hAnsi="Times New Roman"/>
          <w:snapToGrid w:val="0"/>
          <w:sz w:val="20"/>
          <w:szCs w:val="20"/>
        </w:rPr>
        <w:t xml:space="preserve">each row of the TDRA table can have different numbers of the </w:t>
      </w:r>
      <w:r w:rsidR="00A33031">
        <w:rPr>
          <w:rFonts w:ascii="Times New Roman" w:hAnsi="Times New Roman"/>
          <w:snapToGrid w:val="0"/>
          <w:sz w:val="20"/>
          <w:szCs w:val="20"/>
        </w:rPr>
        <w:t>cells</w:t>
      </w:r>
      <w:r w:rsidR="008501DB" w:rsidRPr="00A22A54">
        <w:rPr>
          <w:rFonts w:ascii="Times New Roman" w:hAnsi="Times New Roman"/>
          <w:snapToGrid w:val="0"/>
          <w:sz w:val="20"/>
          <w:szCs w:val="20"/>
        </w:rPr>
        <w:t xml:space="preserve">. </w:t>
      </w:r>
      <w:r w:rsidR="00021313" w:rsidRPr="00A22A54">
        <w:rPr>
          <w:rFonts w:ascii="Times New Roman" w:hAnsi="Times New Roman"/>
          <w:snapToGrid w:val="0"/>
          <w:sz w:val="20"/>
          <w:szCs w:val="20"/>
        </w:rPr>
        <w:t>E.g.:</w:t>
      </w:r>
    </w:p>
    <w:tbl>
      <w:tblPr>
        <w:tblStyle w:val="TableGrid"/>
        <w:tblW w:w="0" w:type="auto"/>
        <w:jc w:val="center"/>
        <w:tblLook w:val="04A0" w:firstRow="1" w:lastRow="0" w:firstColumn="1" w:lastColumn="0" w:noHBand="0" w:noVBand="1"/>
      </w:tblPr>
      <w:tblGrid>
        <w:gridCol w:w="1812"/>
        <w:gridCol w:w="1812"/>
        <w:gridCol w:w="1812"/>
      </w:tblGrid>
      <w:tr w:rsidR="005E17F8" w:rsidRPr="00021313" w14:paraId="79670E35" w14:textId="77777777" w:rsidTr="00A33031">
        <w:trPr>
          <w:jc w:val="center"/>
        </w:trPr>
        <w:tc>
          <w:tcPr>
            <w:tcW w:w="1812" w:type="dxa"/>
          </w:tcPr>
          <w:p w14:paraId="2EC4F249" w14:textId="446CDA47" w:rsidR="005E17F8" w:rsidRPr="003B0CC5" w:rsidRDefault="005E17F8" w:rsidP="003B0CC5">
            <w:pPr>
              <w:spacing w:before="120" w:after="120"/>
              <w:jc w:val="center"/>
              <w:rPr>
                <w:rFonts w:eastAsiaTheme="minorEastAsia"/>
                <w:szCs w:val="20"/>
                <w:lang w:eastAsia="zh-CN"/>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2</w:t>
            </w:r>
            <w:r>
              <w:rPr>
                <w:rFonts w:eastAsiaTheme="minorEastAsia"/>
                <w:szCs w:val="20"/>
                <w:lang w:eastAsia="zh-CN"/>
              </w:rPr>
              <w:t xml:space="preserve">, </w:t>
            </w:r>
            <w:r w:rsidRPr="00F24AC8">
              <w:rPr>
                <w:rFonts w:eastAsiaTheme="minorEastAsia"/>
                <w:szCs w:val="20"/>
                <w:lang w:eastAsia="zh-CN"/>
              </w:rPr>
              <w:t>SLIV</w:t>
            </w:r>
            <w:r w:rsidR="00482CA2">
              <w:rPr>
                <w:rFonts w:eastAsiaTheme="minorEastAsia"/>
                <w:szCs w:val="20"/>
                <w:lang w:eastAsia="zh-CN"/>
              </w:rPr>
              <w:t xml:space="preserve"> 2</w:t>
            </w:r>
          </w:p>
        </w:tc>
        <w:tc>
          <w:tcPr>
            <w:tcW w:w="1812" w:type="dxa"/>
          </w:tcPr>
          <w:p w14:paraId="548F9663" w14:textId="4AE4173D" w:rsidR="005E17F8" w:rsidRPr="003B0CC5" w:rsidRDefault="005E17F8" w:rsidP="003B0CC5">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3</w:t>
            </w:r>
            <w:r>
              <w:rPr>
                <w:rFonts w:eastAsiaTheme="minorEastAsia"/>
                <w:szCs w:val="20"/>
                <w:lang w:eastAsia="zh-CN"/>
              </w:rPr>
              <w:t xml:space="preserve">, </w:t>
            </w:r>
            <w:r w:rsidRPr="00F24AC8">
              <w:rPr>
                <w:rFonts w:eastAsiaTheme="minorEastAsia"/>
                <w:szCs w:val="20"/>
                <w:lang w:eastAsia="zh-CN"/>
              </w:rPr>
              <w:t>SLIV</w:t>
            </w:r>
            <w:r w:rsidR="00482CA2">
              <w:rPr>
                <w:rFonts w:eastAsiaTheme="minorEastAsia"/>
                <w:szCs w:val="20"/>
                <w:lang w:eastAsia="zh-CN"/>
              </w:rPr>
              <w:t xml:space="preserve"> 3</w:t>
            </w:r>
          </w:p>
        </w:tc>
        <w:tc>
          <w:tcPr>
            <w:tcW w:w="1812" w:type="dxa"/>
          </w:tcPr>
          <w:p w14:paraId="238932D3" w14:textId="4244D417" w:rsidR="005E17F8" w:rsidRPr="003B0CC5" w:rsidRDefault="005E17F8" w:rsidP="003B0CC5">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5</w:t>
            </w:r>
            <w:r>
              <w:rPr>
                <w:rFonts w:eastAsiaTheme="minorEastAsia"/>
                <w:szCs w:val="20"/>
                <w:lang w:eastAsia="zh-CN"/>
              </w:rPr>
              <w:t xml:space="preserve">, </w:t>
            </w:r>
            <w:r w:rsidRPr="00F24AC8">
              <w:rPr>
                <w:rFonts w:eastAsiaTheme="minorEastAsia"/>
                <w:szCs w:val="20"/>
                <w:lang w:eastAsia="zh-CN"/>
              </w:rPr>
              <w:t>SLIV</w:t>
            </w:r>
            <w:r w:rsidR="00482CA2">
              <w:rPr>
                <w:rFonts w:eastAsiaTheme="minorEastAsia"/>
                <w:szCs w:val="20"/>
                <w:lang w:eastAsia="zh-CN"/>
              </w:rPr>
              <w:t xml:space="preserve"> 5</w:t>
            </w:r>
          </w:p>
        </w:tc>
      </w:tr>
      <w:tr w:rsidR="00AF29B4" w:rsidRPr="00021313" w14:paraId="03837E34" w14:textId="77777777" w:rsidTr="00A22A54">
        <w:trPr>
          <w:gridAfter w:val="1"/>
          <w:wAfter w:w="1812" w:type="dxa"/>
          <w:jc w:val="center"/>
        </w:trPr>
        <w:tc>
          <w:tcPr>
            <w:tcW w:w="1812" w:type="dxa"/>
          </w:tcPr>
          <w:p w14:paraId="0198F39B" w14:textId="04EAD432" w:rsidR="00AF29B4" w:rsidRPr="003B0CC5" w:rsidRDefault="00AF29B4" w:rsidP="003B0CC5">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1</w:t>
            </w:r>
            <w:r>
              <w:rPr>
                <w:rFonts w:eastAsiaTheme="minorEastAsia"/>
                <w:szCs w:val="20"/>
                <w:lang w:eastAsia="zh-CN"/>
              </w:rPr>
              <w:t xml:space="preserve">, </w:t>
            </w:r>
            <w:r w:rsidRPr="003B0CC5">
              <w:rPr>
                <w:rFonts w:eastAsiaTheme="minorEastAsia"/>
                <w:szCs w:val="20"/>
                <w:lang w:eastAsia="zh-CN"/>
              </w:rPr>
              <w:t>SLIV</w:t>
            </w:r>
            <w:r>
              <w:rPr>
                <w:rFonts w:eastAsiaTheme="minorEastAsia"/>
                <w:szCs w:val="20"/>
                <w:lang w:eastAsia="zh-CN"/>
              </w:rPr>
              <w:t xml:space="preserve"> 6</w:t>
            </w:r>
          </w:p>
        </w:tc>
        <w:tc>
          <w:tcPr>
            <w:tcW w:w="1812" w:type="dxa"/>
          </w:tcPr>
          <w:p w14:paraId="63C62798" w14:textId="525B8A49" w:rsidR="00AF29B4" w:rsidRPr="003B0CC5" w:rsidRDefault="00AF29B4" w:rsidP="003B0CC5">
            <w:pPr>
              <w:spacing w:before="120" w:after="120"/>
              <w:jc w:val="center"/>
              <w:rPr>
                <w:szCs w:val="20"/>
              </w:rPr>
            </w:pPr>
            <w:r w:rsidRPr="00F24AC8">
              <w:rPr>
                <w:rFonts w:eastAsiaTheme="minorEastAsia"/>
                <w:szCs w:val="20"/>
                <w:lang w:eastAsia="zh-CN"/>
              </w:rPr>
              <w:t>Cell</w:t>
            </w:r>
            <w:r>
              <w:rPr>
                <w:rFonts w:eastAsiaTheme="minorEastAsia"/>
                <w:szCs w:val="20"/>
                <w:lang w:eastAsia="zh-CN"/>
              </w:rPr>
              <w:t xml:space="preserve"> </w:t>
            </w:r>
            <w:r w:rsidRPr="00F24AC8">
              <w:rPr>
                <w:rFonts w:eastAsiaTheme="minorEastAsia"/>
                <w:szCs w:val="20"/>
                <w:lang w:eastAsia="zh-CN"/>
              </w:rPr>
              <w:t>2</w:t>
            </w:r>
            <w:r>
              <w:rPr>
                <w:rFonts w:eastAsiaTheme="minorEastAsia"/>
                <w:szCs w:val="20"/>
                <w:lang w:eastAsia="zh-CN"/>
              </w:rPr>
              <w:t xml:space="preserve">, </w:t>
            </w:r>
            <w:r w:rsidRPr="003B0CC5">
              <w:rPr>
                <w:rFonts w:eastAsiaTheme="minorEastAsia"/>
                <w:szCs w:val="20"/>
                <w:lang w:eastAsia="zh-CN"/>
              </w:rPr>
              <w:t>SLIV</w:t>
            </w:r>
            <w:r>
              <w:rPr>
                <w:rFonts w:eastAsiaTheme="minorEastAsia"/>
                <w:szCs w:val="20"/>
                <w:lang w:eastAsia="zh-CN"/>
              </w:rPr>
              <w:t xml:space="preserve"> 7</w:t>
            </w:r>
          </w:p>
        </w:tc>
      </w:tr>
    </w:tbl>
    <w:p w14:paraId="1DDC5414" w14:textId="5B70C767" w:rsidR="008501DB" w:rsidRDefault="008501DB" w:rsidP="00A22A54">
      <w:pPr>
        <w:spacing w:before="120" w:after="120"/>
        <w:jc w:val="both"/>
        <w:rPr>
          <w:rFonts w:eastAsiaTheme="minorEastAsia"/>
          <w:snapToGrid w:val="0"/>
          <w:szCs w:val="20"/>
          <w:lang w:eastAsia="zh-CN"/>
        </w:rPr>
      </w:pPr>
      <w:r w:rsidRPr="00021313">
        <w:rPr>
          <w:rFonts w:eastAsiaTheme="minorEastAsia"/>
          <w:snapToGrid w:val="0"/>
          <w:szCs w:val="20"/>
          <w:lang w:eastAsia="zh-CN"/>
        </w:rPr>
        <w:t xml:space="preserve">For </w:t>
      </w:r>
      <w:r w:rsidR="000A7697">
        <w:rPr>
          <w:rFonts w:eastAsiaTheme="minorEastAsia"/>
          <w:snapToGrid w:val="0"/>
          <w:szCs w:val="20"/>
          <w:lang w:eastAsia="zh-CN"/>
        </w:rPr>
        <w:t>option</w:t>
      </w:r>
      <w:r w:rsidR="005E17F8" w:rsidRPr="00021313">
        <w:rPr>
          <w:rFonts w:eastAsiaTheme="minorEastAsia"/>
          <w:snapToGrid w:val="0"/>
          <w:szCs w:val="20"/>
          <w:lang w:eastAsia="zh-CN"/>
        </w:rPr>
        <w:t xml:space="preserve"> </w:t>
      </w:r>
      <w:r w:rsidRPr="00021313">
        <w:rPr>
          <w:rFonts w:eastAsiaTheme="minorEastAsia"/>
          <w:snapToGrid w:val="0"/>
          <w:szCs w:val="20"/>
          <w:lang w:eastAsia="zh-CN"/>
        </w:rPr>
        <w:t xml:space="preserve">1, </w:t>
      </w:r>
      <w:r w:rsidR="00BC519A">
        <w:rPr>
          <w:rFonts w:eastAsiaTheme="minorEastAsia"/>
          <w:snapToGrid w:val="0"/>
          <w:szCs w:val="20"/>
          <w:lang w:eastAsia="zh-CN"/>
        </w:rPr>
        <w:t xml:space="preserve">the </w:t>
      </w:r>
      <w:r w:rsidRPr="00021313">
        <w:rPr>
          <w:rFonts w:eastAsiaTheme="minorEastAsia"/>
          <w:snapToGrid w:val="0"/>
          <w:szCs w:val="20"/>
          <w:lang w:eastAsia="zh-CN"/>
        </w:rPr>
        <w:t xml:space="preserve">UE should first determine the co-scheduled cells based on </w:t>
      </w:r>
      <w:r w:rsidR="00BC519A">
        <w:rPr>
          <w:rFonts w:eastAsiaTheme="minorEastAsia"/>
          <w:snapToGrid w:val="0"/>
          <w:szCs w:val="20"/>
          <w:lang w:eastAsia="zh-CN"/>
        </w:rPr>
        <w:t>another</w:t>
      </w:r>
      <w:r w:rsidR="00BC519A" w:rsidRPr="00021313">
        <w:rPr>
          <w:rFonts w:eastAsiaTheme="minorEastAsia"/>
          <w:snapToGrid w:val="0"/>
          <w:szCs w:val="20"/>
          <w:lang w:eastAsia="zh-CN"/>
        </w:rPr>
        <w:t xml:space="preserve"> </w:t>
      </w:r>
      <w:r w:rsidRPr="00021313">
        <w:rPr>
          <w:rFonts w:eastAsiaTheme="minorEastAsia"/>
          <w:snapToGrid w:val="0"/>
          <w:szCs w:val="20"/>
          <w:lang w:eastAsia="zh-CN"/>
        </w:rPr>
        <w:t xml:space="preserve">cell indicator field. Then </w:t>
      </w:r>
      <w:r w:rsidR="00BC519A">
        <w:rPr>
          <w:rFonts w:eastAsiaTheme="minorEastAsia"/>
          <w:snapToGrid w:val="0"/>
          <w:szCs w:val="20"/>
          <w:lang w:eastAsia="zh-CN"/>
        </w:rPr>
        <w:t xml:space="preserve">the </w:t>
      </w:r>
      <w:r w:rsidR="006864CD" w:rsidRPr="00021313">
        <w:rPr>
          <w:rFonts w:eastAsiaTheme="minorEastAsia"/>
          <w:snapToGrid w:val="0"/>
          <w:szCs w:val="20"/>
          <w:lang w:eastAsia="zh-CN"/>
        </w:rPr>
        <w:t xml:space="preserve">UE </w:t>
      </w:r>
      <w:r w:rsidRPr="00021313">
        <w:rPr>
          <w:rFonts w:eastAsiaTheme="minorEastAsia"/>
          <w:snapToGrid w:val="0"/>
          <w:szCs w:val="20"/>
          <w:lang w:eastAsia="zh-CN"/>
        </w:rPr>
        <w:t>determine</w:t>
      </w:r>
      <w:r w:rsidR="006864CD" w:rsidRPr="00021313">
        <w:rPr>
          <w:rFonts w:eastAsiaTheme="minorEastAsia"/>
          <w:snapToGrid w:val="0"/>
          <w:szCs w:val="20"/>
          <w:lang w:eastAsia="zh-CN"/>
        </w:rPr>
        <w:t>s</w:t>
      </w:r>
      <w:r w:rsidRPr="00021313">
        <w:rPr>
          <w:rFonts w:eastAsiaTheme="minorEastAsia"/>
          <w:snapToGrid w:val="0"/>
          <w:szCs w:val="20"/>
          <w:lang w:eastAsia="zh-CN"/>
        </w:rPr>
        <w:t xml:space="preserve"> the </w:t>
      </w:r>
      <w:r w:rsidR="000A7697">
        <w:rPr>
          <w:rFonts w:eastAsiaTheme="minorEastAsia"/>
          <w:snapToGrid w:val="0"/>
          <w:szCs w:val="20"/>
          <w:lang w:eastAsia="zh-CN"/>
        </w:rPr>
        <w:t xml:space="preserve">which </w:t>
      </w:r>
      <w:r w:rsidRPr="00021313">
        <w:rPr>
          <w:rFonts w:eastAsiaTheme="minorEastAsia"/>
          <w:snapToGrid w:val="0"/>
          <w:szCs w:val="20"/>
          <w:lang w:eastAsia="zh-CN"/>
        </w:rPr>
        <w:t xml:space="preserve">TDRA </w:t>
      </w:r>
      <w:r w:rsidR="000A7697">
        <w:rPr>
          <w:rFonts w:eastAsiaTheme="minorEastAsia"/>
          <w:snapToGrid w:val="0"/>
          <w:szCs w:val="20"/>
          <w:lang w:eastAsia="zh-CN"/>
        </w:rPr>
        <w:t>in the indicated entry</w:t>
      </w:r>
      <w:r w:rsidR="00BC519A">
        <w:rPr>
          <w:rFonts w:eastAsiaTheme="minorEastAsia"/>
          <w:snapToGrid w:val="0"/>
          <w:szCs w:val="20"/>
          <w:lang w:eastAsia="zh-CN"/>
        </w:rPr>
        <w:t xml:space="preserve"> is</w:t>
      </w:r>
      <w:r w:rsidR="000A7697">
        <w:rPr>
          <w:rFonts w:eastAsiaTheme="minorEastAsia"/>
          <w:snapToGrid w:val="0"/>
          <w:szCs w:val="20"/>
          <w:lang w:eastAsia="zh-CN"/>
        </w:rPr>
        <w:t xml:space="preserve"> actually scheduled</w:t>
      </w:r>
      <w:r w:rsidR="000A7697">
        <w:rPr>
          <w:rFonts w:eastAsiaTheme="minorEastAsia" w:hint="eastAsia"/>
          <w:snapToGrid w:val="0"/>
          <w:szCs w:val="20"/>
          <w:lang w:eastAsia="zh-CN"/>
        </w:rPr>
        <w:t xml:space="preserve"> </w:t>
      </w:r>
      <w:r w:rsidRPr="00021313">
        <w:rPr>
          <w:rFonts w:eastAsiaTheme="minorEastAsia"/>
          <w:snapToGrid w:val="0"/>
          <w:szCs w:val="20"/>
          <w:lang w:eastAsia="zh-CN"/>
        </w:rPr>
        <w:t>according to the co-scheduled c</w:t>
      </w:r>
      <w:r>
        <w:rPr>
          <w:rFonts w:eastAsiaTheme="minorEastAsia"/>
          <w:snapToGrid w:val="0"/>
          <w:szCs w:val="20"/>
          <w:lang w:eastAsia="zh-CN"/>
        </w:rPr>
        <w:t xml:space="preserve">ells. </w:t>
      </w:r>
    </w:p>
    <w:p w14:paraId="289235C5" w14:textId="022476CC" w:rsidR="008501DB" w:rsidRDefault="008501DB" w:rsidP="00A22A54">
      <w:pPr>
        <w:spacing w:before="120" w:after="120"/>
        <w:jc w:val="both"/>
        <w:rPr>
          <w:rFonts w:eastAsiaTheme="minorEastAsia"/>
          <w:snapToGrid w:val="0"/>
          <w:szCs w:val="20"/>
          <w:lang w:eastAsia="zh-CN"/>
        </w:rPr>
      </w:pPr>
      <w:r>
        <w:rPr>
          <w:rFonts w:eastAsiaTheme="minorEastAsia"/>
          <w:snapToGrid w:val="0"/>
          <w:szCs w:val="20"/>
          <w:lang w:eastAsia="zh-CN"/>
        </w:rPr>
        <w:t xml:space="preserve">For </w:t>
      </w:r>
      <w:r w:rsidR="000A7697">
        <w:rPr>
          <w:rFonts w:eastAsiaTheme="minorEastAsia"/>
          <w:snapToGrid w:val="0"/>
          <w:szCs w:val="20"/>
          <w:lang w:eastAsia="zh-CN"/>
        </w:rPr>
        <w:t>option</w:t>
      </w:r>
      <w:r w:rsidR="005E17F8">
        <w:rPr>
          <w:rFonts w:eastAsiaTheme="minorEastAsia"/>
          <w:snapToGrid w:val="0"/>
          <w:szCs w:val="20"/>
          <w:lang w:eastAsia="zh-CN"/>
        </w:rPr>
        <w:t xml:space="preserve"> </w:t>
      </w:r>
      <w:r>
        <w:rPr>
          <w:rFonts w:eastAsiaTheme="minorEastAsia"/>
          <w:snapToGrid w:val="0"/>
          <w:szCs w:val="20"/>
          <w:lang w:eastAsia="zh-CN"/>
        </w:rPr>
        <w:t xml:space="preserve">2, the co-scheduled cells and TDRA can be jointly indicated by the single TDRA field. </w:t>
      </w:r>
      <w:r w:rsidR="000147B1">
        <w:rPr>
          <w:rFonts w:eastAsiaTheme="minorEastAsia"/>
          <w:snapToGrid w:val="0"/>
          <w:szCs w:val="20"/>
          <w:lang w:eastAsia="zh-CN"/>
        </w:rPr>
        <w:t xml:space="preserve">However, </w:t>
      </w:r>
      <w:r w:rsidR="00BC519A">
        <w:rPr>
          <w:bCs/>
        </w:rPr>
        <w:t>t</w:t>
      </w:r>
      <w:r w:rsidR="000A7697">
        <w:rPr>
          <w:bCs/>
        </w:rPr>
        <w:t xml:space="preserve">his option </w:t>
      </w:r>
      <w:r w:rsidR="00BC519A">
        <w:rPr>
          <w:bCs/>
        </w:rPr>
        <w:t>may</w:t>
      </w:r>
      <w:r w:rsidR="000147B1">
        <w:rPr>
          <w:bCs/>
        </w:rPr>
        <w:t xml:space="preserve"> lead to too many rows in the table</w:t>
      </w:r>
      <w:r w:rsidR="000A7697">
        <w:rPr>
          <w:bCs/>
        </w:rPr>
        <w:t xml:space="preserve"> and thus more field overhead</w:t>
      </w:r>
      <w:r w:rsidR="000147B1">
        <w:rPr>
          <w:bCs/>
        </w:rPr>
        <w:t xml:space="preserve">. </w:t>
      </w:r>
    </w:p>
    <w:p w14:paraId="58E6D5F3" w14:textId="5B582558" w:rsidR="00482CA2" w:rsidRPr="00CF3469" w:rsidRDefault="00482CA2" w:rsidP="00A22A54">
      <w:pPr>
        <w:spacing w:before="120" w:after="120"/>
        <w:jc w:val="both"/>
        <w:rPr>
          <w:bCs/>
        </w:rPr>
      </w:pPr>
      <w:r w:rsidRPr="00CF3469">
        <w:rPr>
          <w:rFonts w:eastAsiaTheme="minorEastAsia"/>
          <w:snapToGrid w:val="0"/>
          <w:szCs w:val="20"/>
          <w:lang w:eastAsia="zh-CN"/>
        </w:rPr>
        <w:t xml:space="preserve">Similarly, </w:t>
      </w:r>
      <w:r w:rsidR="006D7979" w:rsidRPr="00CF3469">
        <w:rPr>
          <w:rFonts w:eastAsiaTheme="minorEastAsia"/>
          <w:snapToGrid w:val="0"/>
          <w:szCs w:val="20"/>
          <w:lang w:eastAsia="zh-CN"/>
        </w:rPr>
        <w:t>A</w:t>
      </w:r>
      <w:r w:rsidRPr="00CF3469">
        <w:rPr>
          <w:rFonts w:eastAsiaTheme="minorEastAsia"/>
          <w:snapToGrid w:val="0"/>
          <w:szCs w:val="20"/>
          <w:lang w:eastAsia="zh-CN"/>
        </w:rPr>
        <w:t xml:space="preserve">lt.2 also has the two </w:t>
      </w:r>
      <w:r w:rsidR="000A7697" w:rsidRPr="00CF3469">
        <w:rPr>
          <w:rFonts w:eastAsiaTheme="minorEastAsia"/>
          <w:snapToGrid w:val="0"/>
          <w:szCs w:val="20"/>
          <w:lang w:eastAsia="zh-CN"/>
        </w:rPr>
        <w:t>options as</w:t>
      </w:r>
      <w:r w:rsidRPr="00CF3469">
        <w:rPr>
          <w:rFonts w:eastAsiaTheme="minorEastAsia"/>
          <w:snapToGrid w:val="0"/>
          <w:szCs w:val="20"/>
          <w:lang w:eastAsia="zh-CN"/>
        </w:rPr>
        <w:t xml:space="preserve"> above. </w:t>
      </w:r>
      <w:r w:rsidR="00BC519A" w:rsidRPr="00CF3469">
        <w:rPr>
          <w:bCs/>
        </w:rPr>
        <w:t>T</w:t>
      </w:r>
      <w:r w:rsidR="000147B1" w:rsidRPr="00CF3469">
        <w:rPr>
          <w:bCs/>
        </w:rPr>
        <w:t xml:space="preserve">he table </w:t>
      </w:r>
      <w:r w:rsidR="00BC519A" w:rsidRPr="00CF3469">
        <w:rPr>
          <w:bCs/>
        </w:rPr>
        <w:t>can</w:t>
      </w:r>
      <w:r w:rsidR="000A7697" w:rsidRPr="00CF3469">
        <w:rPr>
          <w:bCs/>
        </w:rPr>
        <w:t xml:space="preserve"> be</w:t>
      </w:r>
      <w:r w:rsidR="000147B1" w:rsidRPr="00CF3469">
        <w:rPr>
          <w:bCs/>
        </w:rPr>
        <w:t xml:space="preserve"> configured in </w:t>
      </w:r>
      <w:r w:rsidR="00BC519A" w:rsidRPr="00CF3469">
        <w:rPr>
          <w:bCs/>
        </w:rPr>
        <w:t>a</w:t>
      </w:r>
      <w:r w:rsidR="000A7697" w:rsidRPr="00CF3469">
        <w:rPr>
          <w:bCs/>
        </w:rPr>
        <w:t xml:space="preserve"> special cell rather</w:t>
      </w:r>
      <w:r w:rsidR="00A33031" w:rsidRPr="00CF3469">
        <w:rPr>
          <w:bCs/>
        </w:rPr>
        <w:t xml:space="preserve"> than</w:t>
      </w:r>
      <w:r w:rsidR="000A7697" w:rsidRPr="00CF3469">
        <w:rPr>
          <w:bCs/>
        </w:rPr>
        <w:t xml:space="preserve"> in </w:t>
      </w:r>
      <w:r w:rsidR="000147B1" w:rsidRPr="00CF3469">
        <w:rPr>
          <w:bCs/>
        </w:rPr>
        <w:t xml:space="preserve">each scheduled </w:t>
      </w:r>
      <w:r w:rsidR="00AF29B4" w:rsidRPr="00CF3469">
        <w:rPr>
          <w:bCs/>
        </w:rPr>
        <w:t>cell</w:t>
      </w:r>
      <w:r w:rsidR="000147B1" w:rsidRPr="00CF3469">
        <w:rPr>
          <w:bCs/>
        </w:rPr>
        <w:t xml:space="preserve"> </w:t>
      </w:r>
      <w:r w:rsidR="000A7697" w:rsidRPr="00CF3469">
        <w:rPr>
          <w:bCs/>
        </w:rPr>
        <w:t xml:space="preserve">to avoid large </w:t>
      </w:r>
      <w:r w:rsidR="007F7635" w:rsidRPr="00CF3469">
        <w:rPr>
          <w:bCs/>
        </w:rPr>
        <w:t>signaling</w:t>
      </w:r>
      <w:r w:rsidR="000A7697" w:rsidRPr="00CF3469">
        <w:rPr>
          <w:bCs/>
        </w:rPr>
        <w:t xml:space="preserve"> overhead</w:t>
      </w:r>
      <w:r w:rsidR="000147B1" w:rsidRPr="00CF3469">
        <w:rPr>
          <w:bCs/>
        </w:rPr>
        <w:t>.</w:t>
      </w:r>
      <w:r w:rsidR="00CF3469" w:rsidRPr="00CF3469">
        <w:rPr>
          <w:bCs/>
        </w:rPr>
        <w:t xml:space="preserve"> Compared with alt1, alt2 requires additional RRC signaling but decouples the scheduling flexibility of sc-scheduling and mc-scheduling.</w:t>
      </w:r>
    </w:p>
    <w:p w14:paraId="0875F10B" w14:textId="50A029D5" w:rsidR="000147B1" w:rsidRPr="00012354" w:rsidRDefault="000147B1" w:rsidP="00012354">
      <w:pPr>
        <w:pStyle w:val="Caption"/>
        <w:jc w:val="both"/>
        <w:rPr>
          <w:rFonts w:eastAsiaTheme="minorEastAsia"/>
          <w:b/>
          <w:bCs/>
          <w:snapToGrid w:val="0"/>
          <w:lang w:eastAsia="zh-CN"/>
        </w:rPr>
      </w:pPr>
      <w:bookmarkStart w:id="37" w:name="_Ref118731132"/>
      <w:r w:rsidRPr="00012354">
        <w:rPr>
          <w:b/>
          <w:bCs/>
        </w:rPr>
        <w:t xml:space="preserve">Proposal </w:t>
      </w:r>
      <w:r w:rsidRPr="00012354">
        <w:rPr>
          <w:b/>
          <w:bCs/>
        </w:rPr>
        <w:fldChar w:fldCharType="begin"/>
      </w:r>
      <w:r w:rsidRPr="00012354">
        <w:rPr>
          <w:b/>
          <w:bCs/>
        </w:rPr>
        <w:instrText xml:space="preserve"> SEQ Proposal \* ARABIC </w:instrText>
      </w:r>
      <w:r w:rsidRPr="00012354">
        <w:rPr>
          <w:b/>
          <w:bCs/>
        </w:rPr>
        <w:fldChar w:fldCharType="separate"/>
      </w:r>
      <w:r w:rsidR="00164AE2">
        <w:rPr>
          <w:b/>
          <w:bCs/>
          <w:noProof/>
        </w:rPr>
        <w:t>21</w:t>
      </w:r>
      <w:r w:rsidRPr="00012354">
        <w:rPr>
          <w:b/>
          <w:bCs/>
        </w:rPr>
        <w:fldChar w:fldCharType="end"/>
      </w:r>
      <w:r w:rsidR="00F27512">
        <w:rPr>
          <w:b/>
          <w:bCs/>
        </w:rPr>
        <w:t>.</w:t>
      </w:r>
      <w:r w:rsidRPr="00CF3469">
        <w:rPr>
          <w:b/>
          <w:bCs/>
        </w:rPr>
        <w:t xml:space="preserve"> </w:t>
      </w:r>
      <w:r w:rsidRPr="00012354">
        <w:rPr>
          <w:rFonts w:eastAsiaTheme="minorEastAsia"/>
          <w:b/>
          <w:bCs/>
          <w:color w:val="000000"/>
          <w:lang w:eastAsia="ja-JP"/>
        </w:rPr>
        <w:t>The TDRA table for mc-DCI scheduling is derived by legacy TDRA table, e.g.</w:t>
      </w:r>
      <w:r w:rsidR="004C33DE" w:rsidRPr="00CF3469">
        <w:rPr>
          <w:rFonts w:eastAsiaTheme="minorEastAsia"/>
          <w:b/>
          <w:bCs/>
          <w:color w:val="000000"/>
          <w:lang w:eastAsia="ja-JP"/>
        </w:rPr>
        <w:t>,</w:t>
      </w:r>
      <w:r w:rsidRPr="00012354">
        <w:rPr>
          <w:rFonts w:eastAsiaTheme="minorEastAsia"/>
          <w:b/>
          <w:bCs/>
          <w:i/>
          <w:iCs/>
          <w:color w:val="000000"/>
          <w:lang w:eastAsia="ja-JP"/>
        </w:rPr>
        <w:t xml:space="preserve"> </w:t>
      </w:r>
      <w:r w:rsidRPr="00012354">
        <w:rPr>
          <w:rFonts w:eastAsia="宋体"/>
          <w:b/>
          <w:bCs/>
          <w:i/>
          <w:iCs/>
          <w:color w:val="000000"/>
          <w:lang w:eastAsia="zh-CN"/>
        </w:rPr>
        <w:t xml:space="preserve">pdsch-TimeDomainAllocationList </w:t>
      </w:r>
      <w:r w:rsidRPr="00012354">
        <w:rPr>
          <w:rFonts w:eastAsia="宋体"/>
          <w:b/>
          <w:bCs/>
          <w:color w:val="000000"/>
          <w:lang w:eastAsia="zh-CN"/>
        </w:rPr>
        <w:t xml:space="preserve">provided in </w:t>
      </w:r>
      <w:r w:rsidRPr="00012354">
        <w:rPr>
          <w:rFonts w:eastAsia="宋体"/>
          <w:b/>
          <w:bCs/>
          <w:i/>
          <w:iCs/>
          <w:color w:val="000000"/>
          <w:lang w:eastAsia="zh-CN"/>
        </w:rPr>
        <w:t>PDSCH-Config</w:t>
      </w:r>
      <w:r w:rsidR="00A33031" w:rsidRPr="00CF3469">
        <w:rPr>
          <w:rFonts w:eastAsia="宋体"/>
          <w:b/>
          <w:bCs/>
          <w:i/>
          <w:iCs/>
          <w:color w:val="000000"/>
          <w:lang w:eastAsia="zh-CN"/>
        </w:rPr>
        <w:t>, or configured by new RRC parameter</w:t>
      </w:r>
      <w:r w:rsidRPr="00012354">
        <w:rPr>
          <w:rFonts w:eastAsia="宋体"/>
          <w:b/>
          <w:bCs/>
          <w:i/>
          <w:iCs/>
          <w:color w:val="000000"/>
          <w:lang w:eastAsia="zh-CN"/>
        </w:rPr>
        <w:t>.</w:t>
      </w:r>
      <w:bookmarkEnd w:id="37"/>
    </w:p>
    <w:p w14:paraId="4F3C3893" w14:textId="4AB04362" w:rsidR="00AF29B4" w:rsidRPr="00FB0D33" w:rsidRDefault="008501DB" w:rsidP="00FB0D33">
      <w:pPr>
        <w:pStyle w:val="Caption"/>
        <w:jc w:val="both"/>
        <w:rPr>
          <w:b/>
          <w:bCs/>
          <w:lang w:eastAsia="zh-CN"/>
        </w:rPr>
      </w:pPr>
      <w:bookmarkStart w:id="38" w:name="_Ref118731133"/>
      <w:bookmarkStart w:id="39" w:name="_Ref118731238"/>
      <w:r w:rsidRPr="00CF3469">
        <w:rPr>
          <w:b/>
          <w:bCs/>
        </w:rPr>
        <w:t xml:space="preserve">Proposal </w:t>
      </w:r>
      <w:r w:rsidRPr="00CF3469">
        <w:rPr>
          <w:b/>
          <w:bCs/>
        </w:rPr>
        <w:fldChar w:fldCharType="begin"/>
      </w:r>
      <w:r w:rsidRPr="00CF3469">
        <w:rPr>
          <w:b/>
          <w:bCs/>
        </w:rPr>
        <w:instrText xml:space="preserve"> SEQ Proposal \* ARABIC </w:instrText>
      </w:r>
      <w:r w:rsidRPr="00CF3469">
        <w:rPr>
          <w:b/>
          <w:bCs/>
        </w:rPr>
        <w:fldChar w:fldCharType="separate"/>
      </w:r>
      <w:r w:rsidR="00164AE2">
        <w:rPr>
          <w:b/>
          <w:bCs/>
          <w:noProof/>
        </w:rPr>
        <w:t>22</w:t>
      </w:r>
      <w:r w:rsidRPr="00CF3469">
        <w:rPr>
          <w:b/>
          <w:bCs/>
        </w:rPr>
        <w:fldChar w:fldCharType="end"/>
      </w:r>
      <w:r w:rsidR="00F27512">
        <w:rPr>
          <w:b/>
          <w:bCs/>
        </w:rPr>
        <w:t>.</w:t>
      </w:r>
      <w:r w:rsidRPr="00CF3469">
        <w:rPr>
          <w:b/>
          <w:bCs/>
        </w:rPr>
        <w:t xml:space="preserve"> </w:t>
      </w:r>
      <w:r w:rsidR="00A33031" w:rsidRPr="00CF3469">
        <w:rPr>
          <w:rFonts w:eastAsiaTheme="minorEastAsia"/>
          <w:b/>
          <w:bCs/>
          <w:szCs w:val="22"/>
        </w:rPr>
        <w:t xml:space="preserve">For </w:t>
      </w:r>
      <w:r w:rsidRPr="00CF3469">
        <w:rPr>
          <w:rFonts w:eastAsiaTheme="minorEastAsia"/>
          <w:b/>
          <w:bCs/>
          <w:szCs w:val="22"/>
        </w:rPr>
        <w:t>detail</w:t>
      </w:r>
      <w:r w:rsidR="006D7979" w:rsidRPr="00CF3469">
        <w:rPr>
          <w:rFonts w:eastAsiaTheme="minorEastAsia"/>
          <w:b/>
          <w:bCs/>
          <w:szCs w:val="22"/>
        </w:rPr>
        <w:t>ed</w:t>
      </w:r>
      <w:r w:rsidRPr="00CF3469">
        <w:rPr>
          <w:rFonts w:eastAsiaTheme="minorEastAsia"/>
          <w:b/>
          <w:bCs/>
          <w:szCs w:val="22"/>
        </w:rPr>
        <w:t xml:space="preserve"> TDRA table design</w:t>
      </w:r>
      <w:r w:rsidR="00A33031" w:rsidRPr="00CF3469">
        <w:rPr>
          <w:b/>
          <w:bCs/>
        </w:rPr>
        <w:t>,</w:t>
      </w:r>
      <w:r w:rsidRPr="00CF3469">
        <w:rPr>
          <w:b/>
          <w:bCs/>
        </w:rPr>
        <w:t xml:space="preserve"> the following two option</w:t>
      </w:r>
      <w:r w:rsidRPr="00CF3469">
        <w:rPr>
          <w:b/>
          <w:bCs/>
          <w:lang w:eastAsia="zh-CN"/>
        </w:rPr>
        <w:t>s can be considered:</w:t>
      </w:r>
      <w:bookmarkEnd w:id="38"/>
      <w:r w:rsidR="00FB0D33">
        <w:rPr>
          <w:b/>
          <w:bCs/>
          <w:lang w:eastAsia="zh-CN"/>
        </w:rPr>
        <w:br/>
      </w:r>
      <w:r w:rsidR="00FB0D33">
        <w:rPr>
          <w:b/>
          <w:bCs/>
        </w:rPr>
        <w:t xml:space="preserve">-  </w:t>
      </w:r>
      <w:r w:rsidR="00AF29B4" w:rsidRPr="00FB0D33">
        <w:rPr>
          <w:b/>
          <w:bCs/>
          <w:snapToGrid w:val="0"/>
        </w:rPr>
        <w:t>option 1</w:t>
      </w:r>
      <w:r w:rsidR="00FD7E06">
        <w:rPr>
          <w:b/>
          <w:bCs/>
          <w:snapToGrid w:val="0"/>
        </w:rPr>
        <w:t>.</w:t>
      </w:r>
      <w:r w:rsidR="00AF29B4" w:rsidRPr="00FB0D33">
        <w:rPr>
          <w:b/>
          <w:bCs/>
          <w:snapToGrid w:val="0"/>
        </w:rPr>
        <w:t xml:space="preserve"> each entry in the TDRA table for mc-scheduling always points to</w:t>
      </w:r>
      <w:r w:rsidR="00AF29B4" w:rsidRPr="00FB0D33">
        <w:rPr>
          <w:b/>
          <w:bCs/>
        </w:rPr>
        <w:t xml:space="preserve"> all configurable cells</w:t>
      </w:r>
      <w:r w:rsidR="00A33031" w:rsidRPr="00FB0D33">
        <w:rPr>
          <w:b/>
          <w:bCs/>
        </w:rPr>
        <w:t>, which cells are actually scheduled</w:t>
      </w:r>
      <w:r w:rsidR="00CF3469" w:rsidRPr="00FB0D33">
        <w:rPr>
          <w:b/>
          <w:bCs/>
        </w:rPr>
        <w:t xml:space="preserve"> by a DCI format 1_X/0_X</w:t>
      </w:r>
      <w:r w:rsidR="00A33031" w:rsidRPr="00FB0D33">
        <w:rPr>
          <w:b/>
          <w:bCs/>
        </w:rPr>
        <w:t xml:space="preserve"> are determined based on the cell indicator</w:t>
      </w:r>
      <w:r w:rsidR="00AF29B4" w:rsidRPr="00FB0D33">
        <w:rPr>
          <w:b/>
          <w:bCs/>
          <w:snapToGrid w:val="0"/>
        </w:rPr>
        <w:t>.</w:t>
      </w:r>
      <w:r w:rsidR="00AF29B4" w:rsidRPr="00FB0D33">
        <w:rPr>
          <w:b/>
          <w:bCs/>
        </w:rPr>
        <w:t xml:space="preserve"> </w:t>
      </w:r>
      <w:r w:rsidR="00FB0D33">
        <w:rPr>
          <w:b/>
          <w:bCs/>
        </w:rPr>
        <w:br/>
        <w:t xml:space="preserve">-  </w:t>
      </w:r>
      <w:r w:rsidR="00AF29B4" w:rsidRPr="00FB0D33">
        <w:rPr>
          <w:b/>
          <w:bCs/>
          <w:snapToGrid w:val="0"/>
        </w:rPr>
        <w:t>option 2</w:t>
      </w:r>
      <w:r w:rsidR="00FD7E06">
        <w:rPr>
          <w:b/>
          <w:bCs/>
          <w:snapToGrid w:val="0"/>
        </w:rPr>
        <w:t>.</w:t>
      </w:r>
      <w:r w:rsidR="00AF29B4" w:rsidRPr="00FB0D33">
        <w:rPr>
          <w:b/>
          <w:bCs/>
          <w:snapToGrid w:val="0"/>
        </w:rPr>
        <w:t xml:space="preserve"> each entry in the TDRA table for mc-scheduling points to</w:t>
      </w:r>
      <w:r w:rsidR="00AF29B4" w:rsidRPr="00FB0D33">
        <w:rPr>
          <w:b/>
          <w:bCs/>
        </w:rPr>
        <w:t xml:space="preserve"> </w:t>
      </w:r>
      <w:r w:rsidR="00AF29B4" w:rsidRPr="00FB0D33">
        <w:rPr>
          <w:b/>
          <w:bCs/>
          <w:snapToGrid w:val="0"/>
        </w:rPr>
        <w:t>a number of co-scheduled cells corresponding to a combination, thus each row of the TDRA table can have different numbers of the entries</w:t>
      </w:r>
      <w:r w:rsidR="00A33031" w:rsidRPr="00FB0D33">
        <w:rPr>
          <w:b/>
          <w:bCs/>
          <w:snapToGrid w:val="0"/>
        </w:rPr>
        <w:t>, there is no need of separate cell indicator field</w:t>
      </w:r>
      <w:r w:rsidR="00AF29B4" w:rsidRPr="00FB0D33">
        <w:rPr>
          <w:b/>
          <w:bCs/>
          <w:snapToGrid w:val="0"/>
        </w:rPr>
        <w:t>.</w:t>
      </w:r>
      <w:bookmarkEnd w:id="39"/>
    </w:p>
    <w:bookmarkEnd w:id="5"/>
    <w:p w14:paraId="5D903505" w14:textId="77777777" w:rsidR="00A6074E" w:rsidRPr="00A83E5A"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5C23A4FA" w:rsidR="00AC672A" w:rsidRDefault="00A6074E" w:rsidP="002D7E59">
      <w:pPr>
        <w:pStyle w:val="BodyText"/>
        <w:spacing w:before="120"/>
        <w:rPr>
          <w:rFonts w:eastAsia="宋体"/>
          <w:b/>
          <w:bCs/>
          <w:i/>
          <w:iCs/>
          <w:szCs w:val="20"/>
          <w:lang w:eastAsia="zh-CN"/>
        </w:rPr>
      </w:pPr>
      <w:r w:rsidRPr="00A83E5A">
        <w:rPr>
          <w:rFonts w:eastAsia="宋体"/>
          <w:szCs w:val="20"/>
          <w:lang w:eastAsia="zh-CN"/>
        </w:rPr>
        <w:t xml:space="preserve">In this contribution, we discuss </w:t>
      </w:r>
      <w:r w:rsidR="005E117E">
        <w:rPr>
          <w:rFonts w:eastAsia="宋体"/>
          <w:szCs w:val="20"/>
          <w:lang w:eastAsia="zh-CN"/>
        </w:rPr>
        <w:t>remaining</w:t>
      </w:r>
      <w:r w:rsidR="009A1BE4" w:rsidRPr="00A83E5A">
        <w:rPr>
          <w:rFonts w:eastAsia="宋体"/>
          <w:szCs w:val="20"/>
          <w:lang w:eastAsia="zh-CN"/>
        </w:rPr>
        <w:t xml:space="preserv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servation</w:t>
      </w:r>
      <w:r w:rsidR="00771727">
        <w:rPr>
          <w:rFonts w:eastAsia="宋体" w:hint="eastAsia"/>
          <w:szCs w:val="20"/>
          <w:lang w:eastAsia="zh-CN"/>
        </w:rPr>
        <w:t>s</w:t>
      </w:r>
      <w:r w:rsidR="00EC7405">
        <w:rPr>
          <w:rFonts w:eastAsia="宋体"/>
          <w:szCs w:val="20"/>
          <w:lang w:eastAsia="zh-CN"/>
        </w:rPr>
        <w:t xml:space="preserve"> and </w:t>
      </w:r>
      <w:r w:rsidRPr="00A83E5A">
        <w:rPr>
          <w:rFonts w:eastAsia="宋体"/>
          <w:szCs w:val="20"/>
          <w:lang w:eastAsia="zh-CN"/>
        </w:rPr>
        <w:t>proposals:</w:t>
      </w:r>
      <w:r w:rsidR="003157AA" w:rsidRPr="00A83E5A">
        <w:rPr>
          <w:rFonts w:eastAsia="宋体"/>
          <w:b/>
          <w:bCs/>
          <w:i/>
          <w:iCs/>
          <w:szCs w:val="20"/>
          <w:lang w:eastAsia="zh-CN"/>
        </w:rPr>
        <w:t xml:space="preserve"> </w:t>
      </w:r>
    </w:p>
    <w:p w14:paraId="5FF2CFEE" w14:textId="2CB9A7EF" w:rsidR="0091506E"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_Ref118731079 \h </w:instrText>
      </w:r>
      <w:r>
        <w:rPr>
          <w:rFonts w:eastAsia="宋体"/>
          <w:b/>
          <w:bCs/>
          <w:szCs w:val="20"/>
          <w:lang w:eastAsia="zh-CN"/>
        </w:rPr>
      </w:r>
      <w:r>
        <w:rPr>
          <w:rFonts w:eastAsia="宋体"/>
          <w:b/>
          <w:bCs/>
          <w:szCs w:val="20"/>
          <w:lang w:eastAsia="zh-CN"/>
        </w:rPr>
        <w:fldChar w:fldCharType="separate"/>
      </w:r>
      <w:r w:rsidR="00164AE2" w:rsidRPr="000C1459">
        <w:rPr>
          <w:b/>
          <w:bCs/>
        </w:rPr>
        <w:t xml:space="preserve">Observation </w:t>
      </w:r>
      <w:r w:rsidR="00164AE2">
        <w:rPr>
          <w:b/>
          <w:bCs/>
          <w:noProof/>
        </w:rPr>
        <w:t>1</w:t>
      </w:r>
      <w:r w:rsidR="00164AE2" w:rsidRPr="000C1459">
        <w:rPr>
          <w:b/>
          <w:bCs/>
        </w:rPr>
        <w:t xml:space="preserve">. </w:t>
      </w:r>
      <w:r w:rsidR="00164AE2">
        <w:rPr>
          <w:rFonts w:eastAsiaTheme="minorEastAsia"/>
          <w:b/>
          <w:bCs/>
          <w:lang w:eastAsia="zh-CN"/>
        </w:rPr>
        <w:t>If the mc-DCI size is determined based on the active BWP combination and all possible cell combinations per monitoring occasion, the mc-DCI size would change over time; if the mc-DCI size is derived based on all configured BWP with the same SCS from all configured cell combinations, the resulted mc-DCI size can be unnecessarily large.</w:t>
      </w:r>
      <w:r>
        <w:rPr>
          <w:rFonts w:eastAsia="宋体"/>
          <w:b/>
          <w:bCs/>
          <w:szCs w:val="20"/>
          <w:lang w:eastAsia="zh-CN"/>
        </w:rPr>
        <w:fldChar w:fldCharType="end"/>
      </w:r>
    </w:p>
    <w:p w14:paraId="394EF091" w14:textId="05F32BCC" w:rsidR="0091506E"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_Ref102134263 \h </w:instrText>
      </w:r>
      <w:r>
        <w:rPr>
          <w:rFonts w:eastAsia="宋体"/>
          <w:b/>
          <w:bCs/>
          <w:szCs w:val="20"/>
          <w:lang w:eastAsia="zh-CN"/>
        </w:rPr>
      </w:r>
      <w:r>
        <w:rPr>
          <w:rFonts w:eastAsia="宋体"/>
          <w:b/>
          <w:bCs/>
          <w:szCs w:val="20"/>
          <w:lang w:eastAsia="zh-CN"/>
        </w:rPr>
        <w:fldChar w:fldCharType="separate"/>
      </w:r>
      <w:r w:rsidR="00164AE2" w:rsidRPr="00071F3D">
        <w:rPr>
          <w:b/>
          <w:bCs/>
          <w:szCs w:val="20"/>
          <w:lang w:val="en-GB"/>
        </w:rPr>
        <w:t xml:space="preserve">Observation </w:t>
      </w:r>
      <w:r w:rsidR="00164AE2">
        <w:rPr>
          <w:b/>
          <w:bCs/>
          <w:noProof/>
          <w:szCs w:val="20"/>
          <w:lang w:val="en-GB"/>
        </w:rPr>
        <w:t>2</w:t>
      </w:r>
      <w:r w:rsidR="00164AE2" w:rsidRPr="00071F3D">
        <w:rPr>
          <w:b/>
          <w:bCs/>
          <w:szCs w:val="20"/>
          <w:lang w:val="en-GB"/>
        </w:rPr>
        <w:t>.</w:t>
      </w:r>
      <w:r w:rsidR="00164AE2">
        <w:rPr>
          <w:b/>
          <w:bCs/>
          <w:szCs w:val="20"/>
          <w:lang w:val="en-GB"/>
        </w:rPr>
        <w:t xml:space="preserve"> The mc-DCI </w:t>
      </w:r>
      <w:r w:rsidR="00164AE2" w:rsidRPr="002D4EE2">
        <w:rPr>
          <w:b/>
          <w:bCs/>
          <w:szCs w:val="20"/>
          <w:lang w:val="en-GB"/>
        </w:rPr>
        <w:t>with compressed/joint FDRA and other shared fields brings 13~2</w:t>
      </w:r>
      <w:r w:rsidR="00164AE2">
        <w:rPr>
          <w:b/>
          <w:bCs/>
          <w:szCs w:val="20"/>
          <w:lang w:val="en-GB"/>
        </w:rPr>
        <w:t>7</w:t>
      </w:r>
      <w:r w:rsidR="00164AE2" w:rsidRPr="002D4EE2">
        <w:rPr>
          <w:b/>
          <w:bCs/>
          <w:szCs w:val="20"/>
          <w:lang w:val="en-GB"/>
        </w:rPr>
        <w:t xml:space="preserve">% throughput compared with </w:t>
      </w:r>
      <w:r w:rsidR="00164AE2">
        <w:rPr>
          <w:b/>
          <w:bCs/>
          <w:szCs w:val="20"/>
          <w:lang w:val="en-GB"/>
        </w:rPr>
        <w:t xml:space="preserve">the </w:t>
      </w:r>
      <w:r w:rsidR="00164AE2" w:rsidRPr="002D4EE2">
        <w:rPr>
          <w:b/>
          <w:bCs/>
          <w:szCs w:val="20"/>
          <w:lang w:val="en-GB"/>
        </w:rPr>
        <w:t>sc-DCI</w:t>
      </w:r>
      <w:r w:rsidR="00164AE2">
        <w:rPr>
          <w:b/>
          <w:bCs/>
          <w:szCs w:val="20"/>
          <w:lang w:val="en-GB"/>
        </w:rPr>
        <w:t xml:space="preserve"> in intra-band CA</w:t>
      </w:r>
      <w:r w:rsidR="00164AE2" w:rsidRPr="002D4EE2">
        <w:rPr>
          <w:b/>
          <w:bCs/>
          <w:szCs w:val="20"/>
          <w:lang w:val="en-GB"/>
        </w:rPr>
        <w:t>.</w:t>
      </w:r>
      <w:r>
        <w:rPr>
          <w:rFonts w:eastAsia="宋体"/>
          <w:b/>
          <w:bCs/>
          <w:szCs w:val="20"/>
          <w:lang w:eastAsia="zh-CN"/>
        </w:rPr>
        <w:fldChar w:fldCharType="end"/>
      </w:r>
    </w:p>
    <w:p w14:paraId="38ED6EB4" w14:textId="260C4FB2" w:rsidR="006373BB"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_Ref118731083 \h </w:instrText>
      </w:r>
      <w:r>
        <w:rPr>
          <w:rFonts w:eastAsia="宋体"/>
          <w:b/>
          <w:bCs/>
          <w:szCs w:val="20"/>
          <w:lang w:eastAsia="zh-CN"/>
        </w:rPr>
      </w:r>
      <w:r>
        <w:rPr>
          <w:rFonts w:eastAsia="宋体"/>
          <w:b/>
          <w:bCs/>
          <w:szCs w:val="20"/>
          <w:lang w:eastAsia="zh-CN"/>
        </w:rPr>
        <w:fldChar w:fldCharType="separate"/>
      </w:r>
      <w:r w:rsidR="00164AE2" w:rsidRPr="00071F3D">
        <w:rPr>
          <w:b/>
          <w:bCs/>
          <w:szCs w:val="20"/>
          <w:lang w:val="en-GB"/>
        </w:rPr>
        <w:t xml:space="preserve">Observation </w:t>
      </w:r>
      <w:r w:rsidR="00164AE2">
        <w:rPr>
          <w:b/>
          <w:bCs/>
          <w:noProof/>
          <w:szCs w:val="20"/>
          <w:lang w:val="en-GB"/>
        </w:rPr>
        <w:t>3</w:t>
      </w:r>
      <w:r w:rsidR="00164AE2" w:rsidRPr="00071F3D">
        <w:rPr>
          <w:b/>
          <w:bCs/>
          <w:szCs w:val="20"/>
          <w:lang w:val="en-GB"/>
        </w:rPr>
        <w:t>.</w:t>
      </w:r>
      <w:r w:rsidR="00164AE2">
        <w:rPr>
          <w:b/>
          <w:bCs/>
          <w:szCs w:val="20"/>
          <w:lang w:val="en-GB"/>
        </w:rPr>
        <w:t xml:space="preserve"> </w:t>
      </w:r>
      <w:r w:rsidR="00164AE2" w:rsidRPr="00F352EC">
        <w:rPr>
          <w:b/>
          <w:bCs/>
          <w:szCs w:val="20"/>
          <w:lang w:val="en-GB"/>
        </w:rPr>
        <w:t xml:space="preserve">Compared to sharing a single n_CI across different combinations, even with per-combination-n_CI, PDCCH candidates from different combinations can still overlap, leading to more severe blocking </w:t>
      </w:r>
      <w:r w:rsidR="00164AE2" w:rsidRPr="00E276C6">
        <w:rPr>
          <w:b/>
          <w:bCs/>
          <w:szCs w:val="20"/>
          <w:lang w:val="en-GB"/>
        </w:rPr>
        <w:t>issue</w:t>
      </w:r>
      <w:r w:rsidR="00164AE2" w:rsidRPr="002D4EE2">
        <w:rPr>
          <w:b/>
          <w:bCs/>
          <w:szCs w:val="20"/>
          <w:lang w:val="en-GB"/>
        </w:rPr>
        <w:t>.</w:t>
      </w:r>
      <w:r>
        <w:rPr>
          <w:rFonts w:eastAsia="宋体"/>
          <w:b/>
          <w:bCs/>
          <w:szCs w:val="20"/>
          <w:lang w:eastAsia="zh-CN"/>
        </w:rPr>
        <w:fldChar w:fldCharType="end"/>
      </w:r>
    </w:p>
    <w:p w14:paraId="5F1EF1C5" w14:textId="29D1FD12" w:rsidR="006373BB" w:rsidRDefault="006373BB" w:rsidP="002D7E59">
      <w:pPr>
        <w:pStyle w:val="BodyText"/>
        <w:spacing w:before="120"/>
        <w:rPr>
          <w:rFonts w:eastAsia="宋体"/>
          <w:b/>
          <w:bCs/>
          <w:szCs w:val="20"/>
          <w:lang w:eastAsia="zh-CN"/>
        </w:rPr>
      </w:pPr>
      <w:r>
        <w:rPr>
          <w:rFonts w:eastAsia="宋体"/>
          <w:b/>
          <w:bCs/>
          <w:szCs w:val="20"/>
          <w:lang w:eastAsia="zh-CN"/>
        </w:rPr>
        <w:lastRenderedPageBreak/>
        <w:fldChar w:fldCharType="begin"/>
      </w:r>
      <w:r>
        <w:rPr>
          <w:rFonts w:eastAsia="宋体"/>
          <w:b/>
          <w:bCs/>
          <w:szCs w:val="20"/>
          <w:lang w:eastAsia="zh-CN"/>
        </w:rPr>
        <w:instrText xml:space="preserve"> REF _Ref111223655 \h </w:instrText>
      </w:r>
      <w:r>
        <w:rPr>
          <w:rFonts w:eastAsia="宋体"/>
          <w:b/>
          <w:bCs/>
          <w:szCs w:val="20"/>
          <w:lang w:eastAsia="zh-CN"/>
        </w:rPr>
      </w:r>
      <w:r>
        <w:rPr>
          <w:rFonts w:eastAsia="宋体"/>
          <w:b/>
          <w:bCs/>
          <w:szCs w:val="20"/>
          <w:lang w:eastAsia="zh-CN"/>
        </w:rPr>
        <w:fldChar w:fldCharType="separate"/>
      </w:r>
      <w:r w:rsidR="00164AE2">
        <w:rPr>
          <w:b/>
          <w:bCs/>
        </w:rPr>
        <w:t xml:space="preserve">Proposal </w:t>
      </w:r>
      <w:r w:rsidR="00164AE2">
        <w:rPr>
          <w:b/>
          <w:bCs/>
          <w:noProof/>
        </w:rPr>
        <w:t>1</w:t>
      </w:r>
      <w:r w:rsidR="00164AE2">
        <w:rPr>
          <w:b/>
          <w:bCs/>
        </w:rPr>
        <w:t xml:space="preserve">. </w:t>
      </w:r>
      <w:r w:rsidR="00164AE2">
        <w:rPr>
          <w:rFonts w:eastAsiaTheme="minorEastAsia"/>
          <w:b/>
          <w:bCs/>
          <w:lang w:eastAsia="zh-CN"/>
        </w:rPr>
        <w:t>For a scheduled cell</w:t>
      </w:r>
      <w:r w:rsidR="00164AE2" w:rsidRPr="0034448F">
        <w:t xml:space="preserve"> </w:t>
      </w:r>
      <w:r w:rsidR="00164AE2" w:rsidRPr="0034448F">
        <w:rPr>
          <w:rFonts w:eastAsiaTheme="minorEastAsia"/>
          <w:b/>
          <w:bCs/>
          <w:lang w:eastAsia="zh-CN"/>
        </w:rPr>
        <w:t xml:space="preserve">within a set of cells </w:t>
      </w:r>
      <w:r w:rsidR="00164AE2">
        <w:rPr>
          <w:rFonts w:eastAsiaTheme="minorEastAsia"/>
          <w:b/>
          <w:bCs/>
          <w:lang w:eastAsia="zh-CN"/>
        </w:rPr>
        <w:t>that</w:t>
      </w:r>
      <w:r w:rsidR="00164AE2" w:rsidRPr="0034448F">
        <w:rPr>
          <w:rFonts w:eastAsiaTheme="minorEastAsia"/>
          <w:b/>
          <w:bCs/>
          <w:lang w:eastAsia="zh-CN"/>
        </w:rPr>
        <w:t xml:space="preserve"> can be co-scheduled by a DCI format 0_X/1_X</w:t>
      </w:r>
      <w:r w:rsidR="00164AE2">
        <w:rPr>
          <w:rFonts w:eastAsiaTheme="minorEastAsia"/>
          <w:b/>
          <w:bCs/>
          <w:lang w:eastAsia="zh-CN"/>
        </w:rPr>
        <w:t>, the case where different scheduling cells are configured for multi-cell scheduling and single-cell scheduling is not supported in R18.</w:t>
      </w:r>
      <w:r>
        <w:rPr>
          <w:rFonts w:eastAsia="宋体"/>
          <w:b/>
          <w:bCs/>
          <w:szCs w:val="20"/>
          <w:lang w:eastAsia="zh-CN"/>
        </w:rPr>
        <w:fldChar w:fldCharType="end"/>
      </w:r>
    </w:p>
    <w:p w14:paraId="5B422640" w14:textId="77777777" w:rsidR="00164AE2" w:rsidRDefault="006373BB" w:rsidP="00745E56">
      <w:pPr>
        <w:pStyle w:val="Caption"/>
        <w:jc w:val="both"/>
        <w:rPr>
          <w:rFonts w:eastAsiaTheme="minorEastAsia"/>
          <w:b/>
          <w:bCs/>
          <w:lang w:eastAsia="zh-CN"/>
        </w:rPr>
      </w:pPr>
      <w:r>
        <w:rPr>
          <w:rFonts w:eastAsia="宋体"/>
          <w:b/>
          <w:bCs/>
          <w:lang w:eastAsia="zh-CN"/>
        </w:rPr>
        <w:fldChar w:fldCharType="begin"/>
      </w:r>
      <w:r>
        <w:rPr>
          <w:rFonts w:eastAsia="宋体"/>
          <w:b/>
          <w:bCs/>
          <w:lang w:eastAsia="zh-CN"/>
        </w:rPr>
        <w:instrText xml:space="preserve"> REF _Ref111223664 \h </w:instrText>
      </w:r>
      <w:r>
        <w:rPr>
          <w:rFonts w:eastAsia="宋体"/>
          <w:b/>
          <w:bCs/>
          <w:lang w:eastAsia="zh-CN"/>
        </w:rPr>
      </w:r>
      <w:r>
        <w:rPr>
          <w:rFonts w:eastAsia="宋体"/>
          <w:b/>
          <w:bCs/>
          <w:lang w:eastAsia="zh-CN"/>
        </w:rPr>
        <w:fldChar w:fldCharType="separate"/>
      </w:r>
      <w:r w:rsidR="00164AE2" w:rsidRPr="000E2C0D">
        <w:rPr>
          <w:b/>
          <w:bCs/>
        </w:rPr>
        <w:t xml:space="preserve">Proposal </w:t>
      </w:r>
      <w:r w:rsidR="00164AE2">
        <w:rPr>
          <w:b/>
          <w:bCs/>
          <w:noProof/>
        </w:rPr>
        <w:t>2</w:t>
      </w:r>
      <w:r w:rsidR="00164AE2" w:rsidRPr="000E2C0D">
        <w:rPr>
          <w:b/>
          <w:bCs/>
        </w:rPr>
        <w:t xml:space="preserve">. </w:t>
      </w:r>
      <w:r w:rsidR="00164AE2" w:rsidRPr="00144491">
        <w:rPr>
          <w:rFonts w:eastAsiaTheme="minorEastAsia"/>
          <w:b/>
          <w:bCs/>
          <w:lang w:eastAsia="zh-CN"/>
        </w:rPr>
        <w:t>The maximum number of configurable cells for co-scheduling</w:t>
      </w:r>
      <w:r w:rsidR="00164AE2">
        <w:rPr>
          <w:rFonts w:eastAsiaTheme="minorEastAsia"/>
          <w:b/>
          <w:bCs/>
          <w:lang w:eastAsia="zh-CN"/>
        </w:rPr>
        <w:t xml:space="preserve"> is to UE capability</w:t>
      </w:r>
      <w:r w:rsidR="00164AE2" w:rsidRPr="000E2C0D">
        <w:rPr>
          <w:rFonts w:eastAsiaTheme="minorEastAsia"/>
          <w:b/>
          <w:bCs/>
          <w:lang w:eastAsia="zh-CN"/>
        </w:rPr>
        <w:t>.</w:t>
      </w:r>
    </w:p>
    <w:p w14:paraId="109EEE32" w14:textId="4383E9A8" w:rsidR="00FB0D33" w:rsidRDefault="006373BB" w:rsidP="002D7E59">
      <w:pPr>
        <w:pStyle w:val="BodyText"/>
        <w:spacing w:before="120"/>
        <w:rPr>
          <w:rFonts w:eastAsia="宋体"/>
          <w:b/>
          <w:bCs/>
          <w:szCs w:val="20"/>
          <w:lang w:eastAsia="zh-CN"/>
        </w:rPr>
      </w:pPr>
      <w:r>
        <w:rPr>
          <w:rFonts w:eastAsia="宋体"/>
          <w:b/>
          <w:bCs/>
          <w:szCs w:val="20"/>
          <w:lang w:eastAsia="zh-CN"/>
        </w:rPr>
        <w:fldChar w:fldCharType="end"/>
      </w:r>
      <w:r w:rsidR="0091506E">
        <w:rPr>
          <w:rFonts w:eastAsia="宋体"/>
          <w:b/>
          <w:bCs/>
          <w:szCs w:val="20"/>
          <w:lang w:eastAsia="zh-CN"/>
        </w:rPr>
        <w:fldChar w:fldCharType="begin"/>
      </w:r>
      <w:r w:rsidR="0091506E">
        <w:rPr>
          <w:rFonts w:eastAsia="宋体"/>
          <w:b/>
          <w:bCs/>
          <w:szCs w:val="20"/>
          <w:lang w:eastAsia="zh-CN"/>
        </w:rPr>
        <w:instrText xml:space="preserve"> REF _Ref118731102 \h </w:instrText>
      </w:r>
      <w:r w:rsidR="0091506E">
        <w:rPr>
          <w:rFonts w:eastAsia="宋体"/>
          <w:b/>
          <w:bCs/>
          <w:szCs w:val="20"/>
          <w:lang w:eastAsia="zh-CN"/>
        </w:rPr>
      </w:r>
      <w:r w:rsidR="0091506E">
        <w:rPr>
          <w:rFonts w:eastAsia="宋体"/>
          <w:b/>
          <w:bCs/>
          <w:szCs w:val="20"/>
          <w:lang w:eastAsia="zh-CN"/>
        </w:rPr>
        <w:fldChar w:fldCharType="separate"/>
      </w:r>
      <w:r w:rsidR="00164AE2" w:rsidRPr="000E2C0D">
        <w:rPr>
          <w:b/>
          <w:bCs/>
        </w:rPr>
        <w:t xml:space="preserve">Proposal </w:t>
      </w:r>
      <w:r w:rsidR="00164AE2">
        <w:rPr>
          <w:b/>
          <w:bCs/>
          <w:noProof/>
        </w:rPr>
        <w:t>3</w:t>
      </w:r>
      <w:r w:rsidR="00164AE2" w:rsidRPr="000E2C0D">
        <w:rPr>
          <w:b/>
          <w:bCs/>
        </w:rPr>
        <w:t xml:space="preserve">. </w:t>
      </w:r>
      <w:r w:rsidR="00164AE2" w:rsidRPr="000E2C0D">
        <w:rPr>
          <w:rFonts w:eastAsiaTheme="minorEastAsia"/>
          <w:b/>
          <w:bCs/>
          <w:lang w:eastAsia="zh-CN"/>
        </w:rPr>
        <w:t xml:space="preserve">For </w:t>
      </w:r>
      <w:r w:rsidR="00164AE2">
        <w:rPr>
          <w:rFonts w:eastAsiaTheme="minorEastAsia"/>
          <w:b/>
          <w:bCs/>
          <w:lang w:eastAsia="zh-CN"/>
        </w:rPr>
        <w:t xml:space="preserve">the </w:t>
      </w:r>
      <w:r w:rsidR="00164AE2" w:rsidRPr="000E2C0D">
        <w:rPr>
          <w:rFonts w:eastAsiaTheme="minorEastAsia"/>
          <w:b/>
          <w:bCs/>
          <w:lang w:eastAsia="zh-CN"/>
        </w:rPr>
        <w:t xml:space="preserve">indication of the co-scheduled cell, </w:t>
      </w:r>
      <w:r w:rsidR="00164AE2" w:rsidRPr="00455BA6">
        <w:rPr>
          <w:rFonts w:eastAsiaTheme="minorEastAsia"/>
          <w:b/>
          <w:bCs/>
          <w:lang w:eastAsia="zh-CN"/>
        </w:rPr>
        <w:t xml:space="preserve">the co-scheduled cells are indicated by an indicator in DCI format 0_X/1_X which points to one row of a </w:t>
      </w:r>
      <w:r w:rsidR="00164AE2">
        <w:rPr>
          <w:rFonts w:eastAsiaTheme="minorEastAsia" w:hint="eastAsia"/>
          <w:b/>
          <w:bCs/>
          <w:lang w:eastAsia="zh-CN"/>
        </w:rPr>
        <w:t>RRC</w:t>
      </w:r>
      <w:r w:rsidR="00164AE2">
        <w:rPr>
          <w:rFonts w:eastAsiaTheme="minorEastAsia"/>
          <w:b/>
          <w:bCs/>
          <w:lang w:eastAsia="zh-CN"/>
        </w:rPr>
        <w:t xml:space="preserve"> </w:t>
      </w:r>
      <w:r w:rsidR="00164AE2" w:rsidRPr="00455BA6">
        <w:rPr>
          <w:rFonts w:eastAsiaTheme="minorEastAsia"/>
          <w:b/>
          <w:bCs/>
          <w:lang w:eastAsia="zh-CN"/>
        </w:rPr>
        <w:t>table defining combinations of co-scheduled cells</w:t>
      </w:r>
      <w:r w:rsidR="00164AE2" w:rsidRPr="000E2C0D">
        <w:rPr>
          <w:rFonts w:eastAsiaTheme="minorEastAsia"/>
          <w:b/>
          <w:bCs/>
          <w:lang w:eastAsia="zh-CN"/>
        </w:rPr>
        <w:t>.</w:t>
      </w:r>
      <w:r w:rsidR="0091506E">
        <w:rPr>
          <w:rFonts w:eastAsia="宋体"/>
          <w:b/>
          <w:bCs/>
          <w:szCs w:val="20"/>
          <w:lang w:eastAsia="zh-CN"/>
        </w:rPr>
        <w:fldChar w:fldCharType="end"/>
      </w:r>
    </w:p>
    <w:p w14:paraId="6825AEE2" w14:textId="771B8B77"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_Ref118731103 \h </w:instrText>
      </w:r>
      <w:r>
        <w:rPr>
          <w:rFonts w:eastAsia="宋体"/>
          <w:b/>
          <w:bCs/>
          <w:szCs w:val="20"/>
          <w:lang w:eastAsia="zh-CN"/>
        </w:rPr>
      </w:r>
      <w:r>
        <w:rPr>
          <w:rFonts w:eastAsia="宋体"/>
          <w:b/>
          <w:bCs/>
          <w:szCs w:val="20"/>
          <w:lang w:eastAsia="zh-CN"/>
        </w:rPr>
        <w:fldChar w:fldCharType="separate"/>
      </w:r>
      <w:r w:rsidR="00164AE2" w:rsidRPr="000E2C0D">
        <w:rPr>
          <w:b/>
          <w:bCs/>
        </w:rPr>
        <w:t xml:space="preserve">Proposal </w:t>
      </w:r>
      <w:r w:rsidR="00164AE2">
        <w:rPr>
          <w:b/>
          <w:bCs/>
          <w:noProof/>
        </w:rPr>
        <w:t>4</w:t>
      </w:r>
      <w:r w:rsidR="00164AE2" w:rsidRPr="000E2C0D">
        <w:rPr>
          <w:b/>
          <w:bCs/>
        </w:rPr>
        <w:t xml:space="preserve">. </w:t>
      </w:r>
      <w:r w:rsidR="00164AE2">
        <w:rPr>
          <w:rFonts w:eastAsiaTheme="minorEastAsia"/>
          <w:b/>
          <w:bCs/>
          <w:lang w:eastAsia="zh-CN"/>
        </w:rPr>
        <w:t xml:space="preserve">The corresponding BWP combination(s) for multi-cell scheduling for each </w:t>
      </w:r>
      <w:r w:rsidR="00164AE2" w:rsidRPr="00455BA6">
        <w:rPr>
          <w:rFonts w:eastAsiaTheme="minorEastAsia"/>
          <w:b/>
          <w:bCs/>
          <w:lang w:eastAsia="zh-CN"/>
        </w:rPr>
        <w:t>combination of co-scheduled cells</w:t>
      </w:r>
      <w:r w:rsidR="00164AE2">
        <w:rPr>
          <w:rFonts w:eastAsiaTheme="minorEastAsia"/>
          <w:b/>
          <w:bCs/>
          <w:lang w:eastAsia="zh-CN"/>
        </w:rPr>
        <w:t xml:space="preserve"> should be configured by RRC as well, </w:t>
      </w:r>
      <w:r w:rsidR="00164AE2">
        <w:rPr>
          <w:rFonts w:eastAsiaTheme="minorEastAsia" w:hint="eastAsia"/>
          <w:b/>
          <w:bCs/>
          <w:lang w:eastAsia="zh-CN"/>
        </w:rPr>
        <w:t>and</w:t>
      </w:r>
      <w:r w:rsidR="00164AE2">
        <w:rPr>
          <w:rFonts w:eastAsiaTheme="minorEastAsia"/>
          <w:b/>
          <w:bCs/>
          <w:lang w:eastAsia="zh-CN"/>
        </w:rPr>
        <w:t xml:space="preserve"> the BWP combination(s) can be jointly configured with </w:t>
      </w:r>
      <w:r w:rsidR="00164AE2" w:rsidRPr="00455BA6">
        <w:rPr>
          <w:rFonts w:eastAsiaTheme="minorEastAsia"/>
          <w:b/>
          <w:bCs/>
          <w:lang w:eastAsia="zh-CN"/>
        </w:rPr>
        <w:t>combination</w:t>
      </w:r>
      <w:r w:rsidR="00164AE2">
        <w:rPr>
          <w:rFonts w:eastAsiaTheme="minorEastAsia"/>
          <w:b/>
          <w:bCs/>
          <w:lang w:eastAsia="zh-CN"/>
        </w:rPr>
        <w:t>s</w:t>
      </w:r>
      <w:r w:rsidR="00164AE2" w:rsidRPr="00455BA6">
        <w:rPr>
          <w:rFonts w:eastAsiaTheme="minorEastAsia"/>
          <w:b/>
          <w:bCs/>
          <w:lang w:eastAsia="zh-CN"/>
        </w:rPr>
        <w:t xml:space="preserve"> of co-scheduled cells</w:t>
      </w:r>
      <w:r w:rsidR="00164AE2">
        <w:rPr>
          <w:rFonts w:eastAsiaTheme="minorEastAsia"/>
          <w:b/>
          <w:bCs/>
          <w:lang w:eastAsia="zh-CN"/>
        </w:rPr>
        <w:t xml:space="preserve"> in the same RRC table, or in separate RRC tables; </w:t>
      </w:r>
      <w:r w:rsidR="00164AE2" w:rsidRPr="00455BA6">
        <w:rPr>
          <w:rFonts w:eastAsiaTheme="minorEastAsia"/>
          <w:b/>
          <w:bCs/>
          <w:lang w:eastAsia="zh-CN"/>
        </w:rPr>
        <w:t xml:space="preserve">DCI format 0_X/1_X </w:t>
      </w:r>
      <w:r w:rsidR="00164AE2">
        <w:rPr>
          <w:rFonts w:eastAsiaTheme="minorEastAsia"/>
          <w:b/>
          <w:bCs/>
          <w:lang w:eastAsia="zh-CN"/>
        </w:rPr>
        <w:t xml:space="preserve">also indicates a BWP combination corresponding to the combination of </w:t>
      </w:r>
      <w:r w:rsidR="00164AE2" w:rsidRPr="00455BA6">
        <w:rPr>
          <w:rFonts w:eastAsiaTheme="minorEastAsia"/>
          <w:b/>
          <w:bCs/>
          <w:lang w:eastAsia="zh-CN"/>
        </w:rPr>
        <w:t>co-scheduled cells</w:t>
      </w:r>
      <w:r w:rsidR="00164AE2">
        <w:rPr>
          <w:rFonts w:eastAsiaTheme="minorEastAsia"/>
          <w:b/>
          <w:bCs/>
          <w:lang w:eastAsia="zh-CN"/>
        </w:rPr>
        <w:t xml:space="preserve"> scheduled by the DCI format </w:t>
      </w:r>
      <w:r w:rsidR="00164AE2" w:rsidRPr="00455BA6">
        <w:rPr>
          <w:rFonts w:eastAsiaTheme="minorEastAsia"/>
          <w:b/>
          <w:bCs/>
          <w:lang w:eastAsia="zh-CN"/>
        </w:rPr>
        <w:t>0_X/1_X</w:t>
      </w:r>
      <w:r w:rsidR="00164AE2" w:rsidRPr="000E2C0D">
        <w:rPr>
          <w:rFonts w:eastAsiaTheme="minorEastAsia"/>
          <w:b/>
          <w:bCs/>
          <w:lang w:eastAsia="zh-CN"/>
        </w:rPr>
        <w:t>.</w:t>
      </w:r>
      <w:r>
        <w:rPr>
          <w:rFonts w:eastAsia="宋体"/>
          <w:b/>
          <w:bCs/>
          <w:szCs w:val="20"/>
          <w:lang w:eastAsia="zh-CN"/>
        </w:rPr>
        <w:fldChar w:fldCharType="end"/>
      </w:r>
    </w:p>
    <w:p w14:paraId="1198E3C9" w14:textId="04CBCB1C" w:rsidR="006373BB"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_Ref118731105 \h </w:instrText>
      </w:r>
      <w:r>
        <w:rPr>
          <w:rFonts w:eastAsia="宋体"/>
          <w:b/>
          <w:bCs/>
          <w:szCs w:val="20"/>
          <w:lang w:eastAsia="zh-CN"/>
        </w:rPr>
      </w:r>
      <w:r>
        <w:rPr>
          <w:rFonts w:eastAsia="宋体"/>
          <w:b/>
          <w:bCs/>
          <w:szCs w:val="20"/>
          <w:lang w:eastAsia="zh-CN"/>
        </w:rPr>
        <w:fldChar w:fldCharType="separate"/>
      </w:r>
      <w:r w:rsidR="00164AE2" w:rsidRPr="000E2C0D">
        <w:rPr>
          <w:b/>
          <w:bCs/>
        </w:rPr>
        <w:t xml:space="preserve">Proposal </w:t>
      </w:r>
      <w:r w:rsidR="00164AE2">
        <w:rPr>
          <w:b/>
          <w:bCs/>
          <w:noProof/>
        </w:rPr>
        <w:t>5</w:t>
      </w:r>
      <w:r w:rsidR="00164AE2" w:rsidRPr="000E2C0D">
        <w:rPr>
          <w:b/>
          <w:bCs/>
        </w:rPr>
        <w:t xml:space="preserve">. </w:t>
      </w:r>
      <w:r w:rsidR="00164AE2">
        <w:rPr>
          <w:rFonts w:eastAsiaTheme="minorEastAsia"/>
          <w:b/>
          <w:bCs/>
          <w:lang w:eastAsia="zh-CN"/>
        </w:rPr>
        <w:t xml:space="preserve">If a cell included in a cell combination in the RRC table </w:t>
      </w:r>
      <w:r w:rsidR="00164AE2" w:rsidRPr="00455BA6">
        <w:rPr>
          <w:rFonts w:eastAsiaTheme="minorEastAsia"/>
          <w:b/>
          <w:bCs/>
          <w:lang w:eastAsia="zh-CN"/>
        </w:rPr>
        <w:t>defining combinations of co-scheduled cells</w:t>
      </w:r>
      <w:r w:rsidR="00164AE2">
        <w:rPr>
          <w:rFonts w:eastAsiaTheme="minorEastAsia"/>
          <w:b/>
          <w:bCs/>
          <w:lang w:eastAsia="zh-CN"/>
        </w:rPr>
        <w:t xml:space="preserve"> is deactivated, gNB is still allowed to indicate the cell combination including the deactivated cell in </w:t>
      </w:r>
      <w:r w:rsidR="00164AE2" w:rsidRPr="000C1459">
        <w:rPr>
          <w:rFonts w:eastAsiaTheme="minorEastAsia"/>
          <w:b/>
          <w:bCs/>
          <w:lang w:eastAsia="zh-CN"/>
        </w:rPr>
        <w:t>DCI format 0_X/1_X</w:t>
      </w:r>
      <w:r w:rsidR="00164AE2" w:rsidRPr="000E2C0D">
        <w:rPr>
          <w:rFonts w:eastAsiaTheme="minorEastAsia"/>
          <w:b/>
          <w:bCs/>
          <w:lang w:eastAsia="zh-CN"/>
        </w:rPr>
        <w:t>.</w:t>
      </w:r>
      <w:r>
        <w:rPr>
          <w:rFonts w:eastAsia="宋体"/>
          <w:b/>
          <w:bCs/>
          <w:szCs w:val="20"/>
          <w:lang w:eastAsia="zh-CN"/>
        </w:rPr>
        <w:fldChar w:fldCharType="end"/>
      </w:r>
    </w:p>
    <w:p w14:paraId="35379E21" w14:textId="16F56DDF" w:rsidR="00FA18EA" w:rsidRDefault="00FA18EA"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_Ref118731314 \h </w:instrText>
      </w:r>
      <w:r>
        <w:rPr>
          <w:rFonts w:eastAsia="宋体"/>
          <w:b/>
          <w:bCs/>
          <w:szCs w:val="20"/>
          <w:lang w:eastAsia="zh-CN"/>
        </w:rPr>
      </w:r>
      <w:r>
        <w:rPr>
          <w:rFonts w:eastAsia="宋体"/>
          <w:b/>
          <w:bCs/>
          <w:szCs w:val="20"/>
          <w:lang w:eastAsia="zh-CN"/>
        </w:rPr>
        <w:fldChar w:fldCharType="separate"/>
      </w:r>
      <w:r w:rsidR="00164AE2" w:rsidRPr="00A91D80">
        <w:rPr>
          <w:rFonts w:eastAsiaTheme="minorEastAsia" w:cs="Times"/>
          <w:b/>
          <w:bCs/>
          <w:lang w:eastAsia="zh-CN"/>
        </w:rPr>
        <w:t>Prop</w:t>
      </w:r>
      <w:r w:rsidR="00164AE2" w:rsidRPr="0025208E">
        <w:rPr>
          <w:rFonts w:eastAsiaTheme="minorEastAsia" w:cs="Times"/>
          <w:b/>
          <w:bCs/>
          <w:lang w:eastAsia="zh-CN"/>
        </w:rPr>
        <w:t xml:space="preserve">osal </w:t>
      </w:r>
      <w:r w:rsidR="00164AE2">
        <w:rPr>
          <w:rFonts w:eastAsiaTheme="minorEastAsia" w:cs="Times"/>
          <w:b/>
          <w:bCs/>
          <w:noProof/>
          <w:lang w:eastAsia="zh-CN"/>
        </w:rPr>
        <w:t>6</w:t>
      </w:r>
      <w:r w:rsidR="00164AE2" w:rsidRPr="0025208E">
        <w:rPr>
          <w:rFonts w:eastAsiaTheme="minorEastAsia" w:cs="Times"/>
          <w:b/>
          <w:bCs/>
          <w:lang w:eastAsia="zh-CN"/>
        </w:rPr>
        <w:t>. DCI format 0_X</w:t>
      </w:r>
      <w:r w:rsidR="00164AE2" w:rsidRPr="0025208E">
        <w:rPr>
          <w:rFonts w:eastAsiaTheme="minorEastAsia" w:cs="Times" w:hint="eastAsia"/>
          <w:b/>
          <w:bCs/>
          <w:lang w:eastAsia="zh-CN"/>
        </w:rPr>
        <w:t>/</w:t>
      </w:r>
      <w:r w:rsidR="00164AE2" w:rsidRPr="0025208E">
        <w:rPr>
          <w:rFonts w:eastAsiaTheme="minorEastAsia" w:cs="Times"/>
          <w:b/>
          <w:bCs/>
          <w:lang w:eastAsia="zh-CN"/>
        </w:rPr>
        <w:t>1_X includes</w:t>
      </w:r>
      <w:r w:rsidR="00164AE2">
        <w:rPr>
          <w:rFonts w:eastAsiaTheme="minorEastAsia" w:cs="Times"/>
          <w:b/>
          <w:bCs/>
          <w:lang w:eastAsia="zh-CN"/>
        </w:rPr>
        <w:br/>
      </w:r>
      <w:r w:rsidR="00164AE2">
        <w:rPr>
          <w:b/>
          <w:bCs/>
        </w:rPr>
        <w:t xml:space="preserve">-  </w:t>
      </w:r>
      <w:r w:rsidR="00164AE2" w:rsidRPr="0025208E">
        <w:rPr>
          <w:rFonts w:cs="Times"/>
          <w:b/>
          <w:bCs/>
        </w:rPr>
        <w:t>Type-2 fields include:</w:t>
      </w:r>
      <w:r w:rsidR="00164AE2">
        <w:rPr>
          <w:rFonts w:cs="Times"/>
          <w:b/>
          <w:bCs/>
        </w:rPr>
        <w:br/>
        <w:t xml:space="preserve">  </w:t>
      </w:r>
      <w:r w:rsidR="00164AE2">
        <w:rPr>
          <w:b/>
          <w:bCs/>
        </w:rPr>
        <w:t xml:space="preserve">-  </w:t>
      </w:r>
      <w:r w:rsidR="00164AE2" w:rsidRPr="0025208E">
        <w:rPr>
          <w:rFonts w:eastAsiaTheme="minorEastAsia" w:cs="Times"/>
          <w:b/>
          <w:bCs/>
          <w:lang w:eastAsia="zh-CN"/>
        </w:rPr>
        <w:t>MCS</w:t>
      </w:r>
      <w:r w:rsidR="00164AE2">
        <w:rPr>
          <w:rFonts w:eastAsiaTheme="minorEastAsia" w:cs="Times"/>
          <w:b/>
          <w:bCs/>
          <w:lang w:eastAsia="zh-CN"/>
        </w:rPr>
        <w:br/>
      </w:r>
      <w:r w:rsidR="00164AE2">
        <w:rPr>
          <w:b/>
          <w:bCs/>
        </w:rPr>
        <w:t xml:space="preserve">-  </w:t>
      </w:r>
      <w:r w:rsidR="00164AE2" w:rsidRPr="0025208E">
        <w:rPr>
          <w:rFonts w:cs="Times"/>
          <w:b/>
          <w:bCs/>
          <w:color w:val="000000"/>
        </w:rPr>
        <w:t xml:space="preserve">Type-3 field: </w:t>
      </w:r>
      <w:r w:rsidR="00164AE2">
        <w:rPr>
          <w:rFonts w:cs="Times"/>
          <w:b/>
          <w:bCs/>
          <w:color w:val="000000"/>
        </w:rPr>
        <w:br/>
      </w:r>
      <w:r w:rsidR="00164AE2">
        <w:rPr>
          <w:rFonts w:cs="Times"/>
          <w:b/>
          <w:bCs/>
        </w:rPr>
        <w:t xml:space="preserve">  </w:t>
      </w:r>
      <w:r w:rsidR="00164AE2">
        <w:rPr>
          <w:b/>
          <w:bCs/>
        </w:rPr>
        <w:t xml:space="preserve">-  </w:t>
      </w:r>
      <w:r w:rsidR="00164AE2" w:rsidRPr="0025208E">
        <w:rPr>
          <w:rFonts w:eastAsiaTheme="minorEastAsia" w:cs="Times"/>
          <w:b/>
          <w:bCs/>
          <w:color w:val="000000"/>
          <w:lang w:eastAsia="zh-CN"/>
        </w:rPr>
        <w:t>FDRA</w:t>
      </w:r>
      <w:r w:rsidR="00164AE2">
        <w:rPr>
          <w:rFonts w:eastAsiaTheme="minorEastAsia" w:cs="Times"/>
          <w:b/>
          <w:bCs/>
          <w:color w:val="000000"/>
          <w:lang w:eastAsia="zh-CN"/>
        </w:rPr>
        <w:br/>
      </w:r>
      <w:r w:rsidR="00164AE2">
        <w:rPr>
          <w:rFonts w:cs="Times"/>
          <w:b/>
          <w:bCs/>
        </w:rPr>
        <w:t xml:space="preserve">  </w:t>
      </w:r>
      <w:r w:rsidR="00164AE2">
        <w:rPr>
          <w:b/>
          <w:bCs/>
        </w:rPr>
        <w:t xml:space="preserve">-  </w:t>
      </w:r>
      <w:r w:rsidR="00164AE2" w:rsidRPr="0025208E">
        <w:rPr>
          <w:rFonts w:eastAsiaTheme="minorEastAsia" w:cs="Times"/>
          <w:b/>
          <w:bCs/>
          <w:color w:val="000000"/>
          <w:lang w:eastAsia="zh-CN"/>
        </w:rPr>
        <w:t>VRB/PRB</w:t>
      </w:r>
      <w:r w:rsidR="00164AE2">
        <w:rPr>
          <w:rFonts w:eastAsiaTheme="minorEastAsia" w:cs="Times"/>
          <w:b/>
          <w:bCs/>
          <w:color w:val="000000"/>
          <w:lang w:eastAsia="zh-CN"/>
        </w:rPr>
        <w:br/>
      </w:r>
      <w:r w:rsidR="00164AE2">
        <w:rPr>
          <w:rFonts w:cs="Times"/>
          <w:b/>
          <w:bCs/>
        </w:rPr>
        <w:t xml:space="preserve">  </w:t>
      </w:r>
      <w:r w:rsidR="00164AE2">
        <w:rPr>
          <w:b/>
          <w:bCs/>
        </w:rPr>
        <w:t xml:space="preserve">-  </w:t>
      </w:r>
      <w:r w:rsidR="00164AE2" w:rsidRPr="0025208E">
        <w:rPr>
          <w:rFonts w:eastAsiaTheme="minorEastAsia" w:cs="Times" w:hint="eastAsia"/>
          <w:b/>
          <w:bCs/>
          <w:color w:val="000000"/>
          <w:lang w:eastAsia="zh-CN"/>
        </w:rPr>
        <w:t>P</w:t>
      </w:r>
      <w:r w:rsidR="00164AE2" w:rsidRPr="0025208E">
        <w:rPr>
          <w:rFonts w:eastAsiaTheme="minorEastAsia" w:cs="Times"/>
          <w:b/>
          <w:bCs/>
          <w:color w:val="000000"/>
          <w:lang w:eastAsia="zh-CN"/>
        </w:rPr>
        <w:t>RB bundling</w:t>
      </w:r>
      <w:r w:rsidR="00164AE2">
        <w:rPr>
          <w:rFonts w:eastAsiaTheme="minorEastAsia" w:cs="Times"/>
          <w:b/>
          <w:bCs/>
          <w:color w:val="000000"/>
          <w:lang w:eastAsia="zh-CN"/>
        </w:rPr>
        <w:br/>
      </w:r>
      <w:r w:rsidR="00164AE2">
        <w:rPr>
          <w:rFonts w:cs="Times"/>
          <w:b/>
          <w:bCs/>
        </w:rPr>
        <w:t xml:space="preserve">  </w:t>
      </w:r>
      <w:r w:rsidR="00164AE2">
        <w:rPr>
          <w:b/>
          <w:bCs/>
        </w:rPr>
        <w:t xml:space="preserve">-  </w:t>
      </w:r>
      <w:r w:rsidR="00164AE2" w:rsidRPr="0025208E">
        <w:rPr>
          <w:rFonts w:eastAsiaTheme="minorEastAsia" w:cs="Times"/>
          <w:b/>
          <w:bCs/>
          <w:color w:val="000000"/>
          <w:lang w:eastAsia="zh-CN"/>
        </w:rPr>
        <w:t>Rate matching</w:t>
      </w:r>
      <w:r w:rsidR="00164AE2">
        <w:rPr>
          <w:rFonts w:eastAsiaTheme="minorEastAsia" w:cs="Times"/>
          <w:b/>
          <w:bCs/>
          <w:color w:val="000000"/>
          <w:lang w:eastAsia="zh-CN"/>
        </w:rPr>
        <w:br/>
      </w:r>
      <w:r w:rsidR="00164AE2">
        <w:rPr>
          <w:rFonts w:cs="Times"/>
          <w:b/>
          <w:bCs/>
        </w:rPr>
        <w:t xml:space="preserve">  </w:t>
      </w:r>
      <w:r w:rsidR="00164AE2">
        <w:rPr>
          <w:b/>
          <w:bCs/>
        </w:rPr>
        <w:t xml:space="preserve">-  </w:t>
      </w:r>
      <w:r w:rsidR="00164AE2" w:rsidRPr="0025208E">
        <w:rPr>
          <w:rFonts w:eastAsiaTheme="minorEastAsia" w:cs="Times" w:hint="eastAsia"/>
          <w:b/>
          <w:bCs/>
          <w:color w:val="000000"/>
          <w:lang w:eastAsia="zh-CN"/>
        </w:rPr>
        <w:t>S</w:t>
      </w:r>
      <w:r w:rsidR="00164AE2" w:rsidRPr="0025208E">
        <w:rPr>
          <w:rFonts w:eastAsiaTheme="minorEastAsia" w:cs="Times"/>
          <w:b/>
          <w:bCs/>
          <w:color w:val="000000"/>
          <w:lang w:eastAsia="zh-CN"/>
        </w:rPr>
        <w:t>RS</w:t>
      </w:r>
      <w:r w:rsidR="00164AE2">
        <w:rPr>
          <w:rFonts w:eastAsiaTheme="minorEastAsia" w:cs="Times"/>
          <w:b/>
          <w:bCs/>
          <w:color w:val="000000"/>
          <w:lang w:eastAsia="zh-CN"/>
        </w:rPr>
        <w:br/>
      </w:r>
      <w:r w:rsidR="00164AE2">
        <w:rPr>
          <w:rFonts w:cs="Times"/>
          <w:b/>
          <w:bCs/>
        </w:rPr>
        <w:t xml:space="preserve">  </w:t>
      </w:r>
      <w:r w:rsidR="00164AE2">
        <w:rPr>
          <w:b/>
          <w:bCs/>
        </w:rPr>
        <w:t xml:space="preserve">-  </w:t>
      </w:r>
      <w:r w:rsidR="00164AE2" w:rsidRPr="0025208E">
        <w:rPr>
          <w:rFonts w:eastAsiaTheme="minorEastAsia" w:cs="Times"/>
          <w:b/>
          <w:bCs/>
          <w:color w:val="000000"/>
          <w:lang w:eastAsia="zh-CN"/>
        </w:rPr>
        <w:t>DMRS initialization</w:t>
      </w:r>
      <w:r>
        <w:rPr>
          <w:rFonts w:eastAsia="宋体"/>
          <w:b/>
          <w:bCs/>
          <w:szCs w:val="20"/>
          <w:lang w:eastAsia="zh-CN"/>
        </w:rPr>
        <w:fldChar w:fldCharType="end"/>
      </w:r>
    </w:p>
    <w:p w14:paraId="22631416" w14:textId="60C12D62"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_Ref102134271 \h </w:instrText>
      </w:r>
      <w:r>
        <w:rPr>
          <w:rFonts w:eastAsia="宋体"/>
          <w:b/>
          <w:bCs/>
          <w:szCs w:val="20"/>
          <w:lang w:eastAsia="zh-CN"/>
        </w:rPr>
      </w:r>
      <w:r>
        <w:rPr>
          <w:rFonts w:eastAsia="宋体"/>
          <w:b/>
          <w:bCs/>
          <w:szCs w:val="20"/>
          <w:lang w:eastAsia="zh-CN"/>
        </w:rPr>
        <w:fldChar w:fldCharType="separate"/>
      </w:r>
      <w:r w:rsidR="00164AE2" w:rsidRPr="002D4EE2">
        <w:rPr>
          <w:b/>
          <w:bCs/>
          <w:szCs w:val="20"/>
          <w:lang w:val="en-GB"/>
        </w:rPr>
        <w:t xml:space="preserve">Proposal </w:t>
      </w:r>
      <w:r w:rsidR="00164AE2">
        <w:rPr>
          <w:b/>
          <w:bCs/>
          <w:noProof/>
          <w:szCs w:val="20"/>
          <w:lang w:val="en-GB"/>
        </w:rPr>
        <w:t>7</w:t>
      </w:r>
      <w:r w:rsidR="00164AE2" w:rsidRPr="002D4EE2">
        <w:rPr>
          <w:b/>
          <w:bCs/>
          <w:szCs w:val="20"/>
          <w:lang w:val="en-GB"/>
        </w:rPr>
        <w:t xml:space="preserve">. </w:t>
      </w:r>
      <w:r w:rsidR="00164AE2">
        <w:rPr>
          <w:b/>
          <w:bCs/>
          <w:szCs w:val="20"/>
          <w:lang w:val="en-GB"/>
        </w:rPr>
        <w:t>The scheduling granularity</w:t>
      </w:r>
      <w:r w:rsidR="00164AE2" w:rsidRPr="002D4EE2">
        <w:rPr>
          <w:b/>
          <w:bCs/>
          <w:szCs w:val="20"/>
          <w:lang w:val="en-GB"/>
        </w:rPr>
        <w:t xml:space="preserve"> </w:t>
      </w:r>
      <w:r w:rsidR="00164AE2">
        <w:rPr>
          <w:b/>
          <w:bCs/>
          <w:szCs w:val="20"/>
          <w:lang w:val="en-GB"/>
        </w:rPr>
        <w:t>of FDRA can</w:t>
      </w:r>
      <w:r w:rsidR="00164AE2" w:rsidRPr="002D4EE2">
        <w:rPr>
          <w:b/>
          <w:bCs/>
          <w:szCs w:val="20"/>
          <w:lang w:val="en-GB"/>
        </w:rPr>
        <w:t xml:space="preserve"> be scaled or determined </w:t>
      </w:r>
      <w:r w:rsidR="00164AE2">
        <w:rPr>
          <w:b/>
          <w:bCs/>
          <w:szCs w:val="20"/>
          <w:lang w:val="en-GB"/>
        </w:rPr>
        <w:t>according to</w:t>
      </w:r>
      <w:r w:rsidR="00164AE2" w:rsidRPr="002D4EE2">
        <w:rPr>
          <w:b/>
          <w:bCs/>
          <w:szCs w:val="20"/>
          <w:lang w:val="en-GB"/>
        </w:rPr>
        <w:t xml:space="preserve"> the BW of </w:t>
      </w:r>
      <w:r w:rsidR="00164AE2">
        <w:rPr>
          <w:b/>
          <w:bCs/>
          <w:szCs w:val="20"/>
          <w:lang w:val="en-GB"/>
        </w:rPr>
        <w:t xml:space="preserve">all </w:t>
      </w:r>
      <w:r w:rsidR="00164AE2" w:rsidRPr="002D4EE2">
        <w:rPr>
          <w:b/>
          <w:bCs/>
          <w:szCs w:val="20"/>
          <w:lang w:val="en-GB"/>
        </w:rPr>
        <w:t>the scheduled cells to reduce DCI size.</w:t>
      </w:r>
      <w:r>
        <w:rPr>
          <w:rFonts w:eastAsia="宋体"/>
          <w:b/>
          <w:bCs/>
          <w:szCs w:val="20"/>
          <w:lang w:eastAsia="zh-CN"/>
        </w:rPr>
        <w:fldChar w:fldCharType="end"/>
      </w:r>
    </w:p>
    <w:p w14:paraId="72365D05" w14:textId="6CFD08A5" w:rsidR="006373BB" w:rsidRDefault="006373BB"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_Ref115451691 \h </w:instrText>
      </w:r>
      <w:r>
        <w:rPr>
          <w:rFonts w:eastAsia="宋体"/>
          <w:b/>
          <w:bCs/>
          <w:szCs w:val="20"/>
          <w:lang w:eastAsia="zh-CN"/>
        </w:rPr>
      </w:r>
      <w:r>
        <w:rPr>
          <w:rFonts w:eastAsia="宋体"/>
          <w:b/>
          <w:bCs/>
          <w:szCs w:val="20"/>
          <w:lang w:eastAsia="zh-CN"/>
        </w:rPr>
        <w:fldChar w:fldCharType="separate"/>
      </w:r>
      <w:r w:rsidR="00164AE2" w:rsidRPr="00A91D80">
        <w:rPr>
          <w:rFonts w:eastAsiaTheme="minorEastAsia" w:cs="Times"/>
          <w:b/>
          <w:bCs/>
          <w:lang w:eastAsia="zh-CN"/>
        </w:rPr>
        <w:t>Prop</w:t>
      </w:r>
      <w:r w:rsidR="00164AE2" w:rsidRPr="0025208E">
        <w:rPr>
          <w:rFonts w:eastAsiaTheme="minorEastAsia" w:cs="Times"/>
          <w:b/>
          <w:bCs/>
          <w:lang w:eastAsia="zh-CN"/>
        </w:rPr>
        <w:t xml:space="preserve">osal </w:t>
      </w:r>
      <w:r w:rsidR="00164AE2">
        <w:rPr>
          <w:rFonts w:eastAsiaTheme="minorEastAsia" w:cs="Times"/>
          <w:b/>
          <w:bCs/>
          <w:noProof/>
          <w:lang w:eastAsia="zh-CN"/>
        </w:rPr>
        <w:t>8</w:t>
      </w:r>
      <w:r w:rsidR="00164AE2" w:rsidRPr="0025208E">
        <w:rPr>
          <w:rFonts w:eastAsiaTheme="minorEastAsia" w:cs="Times"/>
          <w:b/>
          <w:bCs/>
          <w:lang w:eastAsia="zh-CN"/>
        </w:rPr>
        <w:t xml:space="preserve">. </w:t>
      </w:r>
      <w:r w:rsidR="00164AE2">
        <w:rPr>
          <w:rFonts w:eastAsiaTheme="minorEastAsia" w:cs="Times"/>
          <w:b/>
          <w:bCs/>
          <w:lang w:eastAsia="zh-CN"/>
        </w:rPr>
        <w:t>T</w:t>
      </w:r>
      <w:r w:rsidR="00164AE2" w:rsidRPr="007103F6">
        <w:rPr>
          <w:rFonts w:eastAsiaTheme="minorEastAsia" w:cs="Times"/>
          <w:b/>
          <w:bCs/>
          <w:lang w:eastAsia="zh-CN"/>
        </w:rPr>
        <w:t>he size</w:t>
      </w:r>
      <w:r w:rsidR="00164AE2">
        <w:rPr>
          <w:rFonts w:eastAsiaTheme="minorEastAsia" w:cs="Times"/>
          <w:b/>
          <w:bCs/>
          <w:lang w:eastAsia="zh-CN"/>
        </w:rPr>
        <w:t xml:space="preserve"> of a field applying to a combination of co-scheduled cells scheduled by a </w:t>
      </w:r>
      <w:r w:rsidR="00164AE2" w:rsidRPr="0025208E">
        <w:rPr>
          <w:rFonts w:eastAsiaTheme="minorEastAsia" w:cs="Times"/>
          <w:b/>
          <w:bCs/>
          <w:lang w:eastAsia="zh-CN"/>
        </w:rPr>
        <w:t>DCI format 0_X</w:t>
      </w:r>
      <w:r w:rsidR="00164AE2" w:rsidRPr="0025208E">
        <w:rPr>
          <w:rFonts w:eastAsiaTheme="minorEastAsia" w:cs="Times" w:hint="eastAsia"/>
          <w:b/>
          <w:bCs/>
          <w:lang w:eastAsia="zh-CN"/>
        </w:rPr>
        <w:t>/</w:t>
      </w:r>
      <w:r w:rsidR="00164AE2" w:rsidRPr="0025208E">
        <w:rPr>
          <w:rFonts w:eastAsiaTheme="minorEastAsia" w:cs="Times"/>
          <w:b/>
          <w:bCs/>
          <w:lang w:eastAsia="zh-CN"/>
        </w:rPr>
        <w:t>1_X</w:t>
      </w:r>
      <w:r w:rsidR="00164AE2">
        <w:rPr>
          <w:rFonts w:eastAsiaTheme="minorEastAsia" w:cs="Times"/>
          <w:b/>
          <w:bCs/>
          <w:lang w:eastAsia="zh-CN"/>
        </w:rPr>
        <w:t xml:space="preserve"> is determined based on</w:t>
      </w:r>
      <w:r w:rsidR="00164AE2" w:rsidRPr="007103F6">
        <w:rPr>
          <w:rFonts w:eastAsiaTheme="minorEastAsia" w:cs="Times"/>
          <w:b/>
          <w:bCs/>
          <w:lang w:eastAsia="zh-CN"/>
        </w:rPr>
        <w:t xml:space="preserve"> the configuration of </w:t>
      </w:r>
      <w:r w:rsidR="00164AE2">
        <w:rPr>
          <w:rFonts w:eastAsiaTheme="minorEastAsia" w:cs="Times"/>
          <w:b/>
          <w:bCs/>
          <w:lang w:eastAsia="zh-CN"/>
        </w:rPr>
        <w:t xml:space="preserve">the </w:t>
      </w:r>
      <w:r w:rsidR="00164AE2" w:rsidRPr="007103F6">
        <w:rPr>
          <w:rFonts w:eastAsiaTheme="minorEastAsia" w:cs="Times"/>
          <w:b/>
          <w:bCs/>
          <w:lang w:eastAsia="zh-CN"/>
        </w:rPr>
        <w:t xml:space="preserve">corresponding </w:t>
      </w:r>
      <w:r w:rsidR="00164AE2">
        <w:rPr>
          <w:rFonts w:eastAsiaTheme="minorEastAsia" w:cs="Times"/>
          <w:b/>
          <w:bCs/>
          <w:lang w:eastAsia="zh-CN"/>
        </w:rPr>
        <w:t>co-scheduled cell(s), and</w:t>
      </w:r>
      <w:r w:rsidR="00164AE2">
        <w:rPr>
          <w:rFonts w:eastAsiaTheme="minorEastAsia" w:cs="Times" w:hint="eastAsia"/>
          <w:b/>
          <w:bCs/>
          <w:lang w:eastAsia="zh-CN"/>
        </w:rPr>
        <w:t>/</w:t>
      </w:r>
      <w:r w:rsidR="00164AE2">
        <w:rPr>
          <w:rFonts w:eastAsiaTheme="minorEastAsia" w:cs="Times"/>
          <w:b/>
          <w:bCs/>
          <w:lang w:eastAsia="zh-CN"/>
        </w:rPr>
        <w:t xml:space="preserve">or </w:t>
      </w:r>
      <w:r w:rsidR="00164AE2" w:rsidRPr="007103F6">
        <w:rPr>
          <w:rFonts w:eastAsiaTheme="minorEastAsia" w:cs="Times"/>
          <w:b/>
          <w:bCs/>
          <w:lang w:eastAsia="zh-CN"/>
        </w:rPr>
        <w:t>the configuration of</w:t>
      </w:r>
      <w:r w:rsidR="00164AE2">
        <w:rPr>
          <w:rFonts w:eastAsiaTheme="minorEastAsia" w:cs="Times"/>
          <w:b/>
          <w:bCs/>
          <w:lang w:eastAsia="zh-CN"/>
        </w:rPr>
        <w:t xml:space="preserve"> the scheduling cell. I</w:t>
      </w:r>
      <w:r w:rsidR="00164AE2">
        <w:rPr>
          <w:b/>
          <w:bCs/>
        </w:rPr>
        <w:t xml:space="preserve">f multiple sizes for </w:t>
      </w:r>
      <w:r w:rsidR="00164AE2" w:rsidRPr="00C23D57">
        <w:rPr>
          <w:b/>
          <w:bCs/>
        </w:rPr>
        <w:t>DCI format 0_X/1_X</w:t>
      </w:r>
      <w:r w:rsidR="00164AE2">
        <w:rPr>
          <w:b/>
          <w:bCs/>
        </w:rPr>
        <w:t xml:space="preserve"> are obtained for different </w:t>
      </w:r>
      <w:r w:rsidR="00164AE2">
        <w:rPr>
          <w:rFonts w:eastAsiaTheme="minorEastAsia" w:cs="Times"/>
          <w:b/>
          <w:bCs/>
          <w:lang w:eastAsia="zh-CN"/>
        </w:rPr>
        <w:t>combinations</w:t>
      </w:r>
      <w:r w:rsidR="00164AE2" w:rsidRPr="00C0545B">
        <w:rPr>
          <w:b/>
          <w:bCs/>
        </w:rPr>
        <w:t xml:space="preserve"> </w:t>
      </w:r>
      <w:r w:rsidR="00164AE2">
        <w:rPr>
          <w:b/>
          <w:bCs/>
        </w:rPr>
        <w:t xml:space="preserve">after determining each field size, the </w:t>
      </w:r>
      <w:r w:rsidR="00164AE2" w:rsidRPr="00C23D57">
        <w:rPr>
          <w:b/>
          <w:bCs/>
        </w:rPr>
        <w:t xml:space="preserve">DCI format 0_X/1_X with </w:t>
      </w:r>
      <w:r w:rsidR="00164AE2">
        <w:rPr>
          <w:b/>
          <w:bCs/>
        </w:rPr>
        <w:t xml:space="preserve">a </w:t>
      </w:r>
      <w:r w:rsidR="00164AE2" w:rsidRPr="00C23D57">
        <w:rPr>
          <w:b/>
          <w:bCs/>
        </w:rPr>
        <w:t>smaller size should be zero-padded to align to the largest DCI</w:t>
      </w:r>
      <w:r w:rsidR="00164AE2">
        <w:rPr>
          <w:b/>
          <w:bCs/>
        </w:rPr>
        <w:t xml:space="preserve"> </w:t>
      </w:r>
      <w:r w:rsidR="00164AE2" w:rsidRPr="00C23D57">
        <w:rPr>
          <w:b/>
          <w:bCs/>
        </w:rPr>
        <w:t>format 0_X/1_X size among all the DCI format 0_X/1_X</w:t>
      </w:r>
      <w:r w:rsidR="00164AE2">
        <w:rPr>
          <w:b/>
          <w:bCs/>
        </w:rPr>
        <w:t>.</w:t>
      </w:r>
      <w:r>
        <w:rPr>
          <w:rFonts w:eastAsia="宋体"/>
          <w:b/>
          <w:bCs/>
          <w:szCs w:val="20"/>
          <w:lang w:eastAsia="zh-CN"/>
        </w:rPr>
        <w:fldChar w:fldCharType="end"/>
      </w:r>
    </w:p>
    <w:p w14:paraId="54F1761E" w14:textId="0E89A113"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_Ref118731112 \h </w:instrText>
      </w:r>
      <w:r>
        <w:rPr>
          <w:rFonts w:eastAsia="宋体"/>
          <w:b/>
          <w:bCs/>
          <w:szCs w:val="20"/>
          <w:lang w:eastAsia="zh-CN"/>
        </w:rPr>
      </w:r>
      <w:r>
        <w:rPr>
          <w:rFonts w:eastAsia="宋体"/>
          <w:b/>
          <w:bCs/>
          <w:szCs w:val="20"/>
          <w:lang w:eastAsia="zh-CN"/>
        </w:rPr>
        <w:fldChar w:fldCharType="separate"/>
      </w:r>
      <w:r w:rsidR="00164AE2" w:rsidRPr="00A91D80">
        <w:rPr>
          <w:rFonts w:eastAsiaTheme="minorEastAsia" w:cs="Times"/>
          <w:b/>
          <w:bCs/>
          <w:lang w:eastAsia="zh-CN"/>
        </w:rPr>
        <w:t>Prop</w:t>
      </w:r>
      <w:r w:rsidR="00164AE2" w:rsidRPr="0025208E">
        <w:rPr>
          <w:rFonts w:eastAsiaTheme="minorEastAsia" w:cs="Times"/>
          <w:b/>
          <w:bCs/>
          <w:lang w:eastAsia="zh-CN"/>
        </w:rPr>
        <w:t xml:space="preserve">osal </w:t>
      </w:r>
      <w:r w:rsidR="00164AE2">
        <w:rPr>
          <w:rFonts w:eastAsiaTheme="minorEastAsia" w:cs="Times"/>
          <w:b/>
          <w:bCs/>
          <w:noProof/>
          <w:lang w:eastAsia="zh-CN"/>
        </w:rPr>
        <w:t>9</w:t>
      </w:r>
      <w:r w:rsidR="00164AE2" w:rsidRPr="0025208E">
        <w:rPr>
          <w:rFonts w:eastAsiaTheme="minorEastAsia" w:cs="Times"/>
          <w:b/>
          <w:bCs/>
          <w:lang w:eastAsia="zh-CN"/>
        </w:rPr>
        <w:t>.</w:t>
      </w:r>
      <w:r w:rsidR="00164AE2">
        <w:rPr>
          <w:rFonts w:eastAsiaTheme="minorEastAsia" w:cs="Times"/>
          <w:b/>
          <w:bCs/>
          <w:lang w:eastAsia="zh-CN"/>
        </w:rPr>
        <w:t xml:space="preserve"> DCI size of </w:t>
      </w:r>
      <w:r w:rsidR="00164AE2" w:rsidRPr="00C30782">
        <w:rPr>
          <w:rFonts w:eastAsiaTheme="minorEastAsia" w:cs="Times"/>
          <w:b/>
          <w:bCs/>
          <w:lang w:eastAsia="zh-CN"/>
        </w:rPr>
        <w:t>format 0_X/1_X</w:t>
      </w:r>
      <w:r w:rsidR="00164AE2">
        <w:rPr>
          <w:rFonts w:eastAsiaTheme="minorEastAsia" w:cs="Times"/>
          <w:b/>
          <w:bCs/>
          <w:lang w:eastAsia="zh-CN"/>
        </w:rPr>
        <w:t xml:space="preserve"> and </w:t>
      </w:r>
      <w:r w:rsidR="00164AE2" w:rsidRPr="00C30782">
        <w:rPr>
          <w:rFonts w:eastAsiaTheme="minorEastAsia" w:cs="Times"/>
          <w:b/>
          <w:bCs/>
          <w:lang w:eastAsia="zh-CN"/>
        </w:rPr>
        <w:t>BD/CCE of DCI format 0_X/1_X</w:t>
      </w:r>
      <w:r w:rsidR="00164AE2">
        <w:rPr>
          <w:rFonts w:eastAsiaTheme="minorEastAsia" w:cs="Times"/>
          <w:b/>
          <w:bCs/>
          <w:lang w:eastAsia="zh-CN"/>
        </w:rPr>
        <w:t xml:space="preserve"> should be counted on the same cell which is configured with</w:t>
      </w:r>
      <w:r w:rsidR="00164AE2">
        <w:rPr>
          <w:rFonts w:eastAsiaTheme="minorEastAsia" w:cs="Times" w:hint="eastAsia"/>
          <w:b/>
          <w:bCs/>
          <w:lang w:eastAsia="zh-CN"/>
        </w:rPr>
        <w:t xml:space="preserve"> </w:t>
      </w:r>
      <w:r w:rsidR="00164AE2">
        <w:rPr>
          <w:rFonts w:eastAsiaTheme="minorEastAsia" w:cs="Times"/>
          <w:b/>
          <w:bCs/>
          <w:lang w:eastAsia="zh-CN"/>
        </w:rPr>
        <w:t>s</w:t>
      </w:r>
      <w:r w:rsidR="00164AE2" w:rsidRPr="00C30782">
        <w:rPr>
          <w:rFonts w:eastAsiaTheme="minorEastAsia" w:cs="Times"/>
          <w:b/>
          <w:bCs/>
          <w:lang w:eastAsia="zh-CN"/>
        </w:rPr>
        <w:t>earch space of DCI format 0_X/1_X</w:t>
      </w:r>
      <w:r w:rsidR="00164AE2">
        <w:rPr>
          <w:rFonts w:eastAsiaTheme="minorEastAsia" w:cs="Times"/>
          <w:b/>
          <w:bCs/>
          <w:lang w:eastAsia="zh-CN"/>
        </w:rPr>
        <w:t xml:space="preserve">, and it is up to gNB which cell is configured with </w:t>
      </w:r>
      <w:r w:rsidR="00164AE2" w:rsidRPr="00B02326">
        <w:rPr>
          <w:rFonts w:eastAsiaTheme="minorEastAsia" w:cs="Times"/>
          <w:b/>
          <w:bCs/>
          <w:lang w:eastAsia="zh-CN"/>
        </w:rPr>
        <w:t>SS of the DCI format 0_X/1_X</w:t>
      </w:r>
      <w:r w:rsidR="00164AE2">
        <w:rPr>
          <w:b/>
          <w:bCs/>
        </w:rPr>
        <w:t>.</w:t>
      </w:r>
      <w:r>
        <w:rPr>
          <w:rFonts w:eastAsia="宋体"/>
          <w:b/>
          <w:bCs/>
          <w:szCs w:val="20"/>
          <w:lang w:eastAsia="zh-CN"/>
        </w:rPr>
        <w:fldChar w:fldCharType="end"/>
      </w:r>
    </w:p>
    <w:p w14:paraId="02EF05B3" w14:textId="33AE7A42"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_Ref118731113 \h </w:instrText>
      </w:r>
      <w:r>
        <w:rPr>
          <w:rFonts w:eastAsia="宋体"/>
          <w:b/>
          <w:bCs/>
          <w:szCs w:val="20"/>
          <w:lang w:eastAsia="zh-CN"/>
        </w:rPr>
      </w:r>
      <w:r>
        <w:rPr>
          <w:rFonts w:eastAsia="宋体"/>
          <w:b/>
          <w:bCs/>
          <w:szCs w:val="20"/>
          <w:lang w:eastAsia="zh-CN"/>
        </w:rPr>
        <w:fldChar w:fldCharType="separate"/>
      </w:r>
      <w:r w:rsidR="00164AE2" w:rsidRPr="00A91D80">
        <w:rPr>
          <w:rFonts w:eastAsiaTheme="minorEastAsia" w:cs="Times"/>
          <w:b/>
          <w:bCs/>
          <w:lang w:eastAsia="zh-CN"/>
        </w:rPr>
        <w:t>Prop</w:t>
      </w:r>
      <w:r w:rsidR="00164AE2" w:rsidRPr="0025208E">
        <w:rPr>
          <w:rFonts w:eastAsiaTheme="minorEastAsia" w:cs="Times"/>
          <w:b/>
          <w:bCs/>
          <w:lang w:eastAsia="zh-CN"/>
        </w:rPr>
        <w:t xml:space="preserve">osal </w:t>
      </w:r>
      <w:r w:rsidR="00164AE2">
        <w:rPr>
          <w:rFonts w:eastAsiaTheme="minorEastAsia" w:cs="Times"/>
          <w:b/>
          <w:bCs/>
          <w:noProof/>
          <w:lang w:eastAsia="zh-CN"/>
        </w:rPr>
        <w:t>10</w:t>
      </w:r>
      <w:r w:rsidR="00164AE2" w:rsidRPr="0025208E">
        <w:rPr>
          <w:rFonts w:eastAsiaTheme="minorEastAsia" w:cs="Times"/>
          <w:b/>
          <w:bCs/>
          <w:lang w:eastAsia="zh-CN"/>
        </w:rPr>
        <w:t>.</w:t>
      </w:r>
      <w:r w:rsidR="00164AE2">
        <w:rPr>
          <w:rFonts w:eastAsiaTheme="minorEastAsia" w:cs="Times"/>
          <w:b/>
          <w:bCs/>
          <w:lang w:eastAsia="zh-CN"/>
        </w:rPr>
        <w:t xml:space="preserve"> For a co-scheduled cell counting the BD/CCE/DCI size of mc-DCI, there is a single DCI size for DCI format 0_X, there is a single DCI size for DCI format 1_X</w:t>
      </w:r>
      <w:r w:rsidR="00164AE2">
        <w:rPr>
          <w:b/>
          <w:bCs/>
        </w:rPr>
        <w:t>.</w:t>
      </w:r>
      <w:r>
        <w:rPr>
          <w:rFonts w:eastAsia="宋体"/>
          <w:b/>
          <w:bCs/>
          <w:szCs w:val="20"/>
          <w:lang w:eastAsia="zh-CN"/>
        </w:rPr>
        <w:fldChar w:fldCharType="end"/>
      </w:r>
    </w:p>
    <w:p w14:paraId="5479D005" w14:textId="1A0BDC33"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_Ref118731115 \h </w:instrText>
      </w:r>
      <w:r>
        <w:rPr>
          <w:rFonts w:eastAsia="宋体"/>
          <w:b/>
          <w:bCs/>
          <w:szCs w:val="20"/>
          <w:lang w:eastAsia="zh-CN"/>
        </w:rPr>
      </w:r>
      <w:r>
        <w:rPr>
          <w:rFonts w:eastAsia="宋体"/>
          <w:b/>
          <w:bCs/>
          <w:szCs w:val="20"/>
          <w:lang w:eastAsia="zh-CN"/>
        </w:rPr>
        <w:fldChar w:fldCharType="separate"/>
      </w:r>
      <w:r w:rsidR="00164AE2" w:rsidRPr="00A91D80">
        <w:rPr>
          <w:rFonts w:eastAsiaTheme="minorEastAsia" w:cs="Times"/>
          <w:b/>
          <w:bCs/>
          <w:lang w:eastAsia="zh-CN"/>
        </w:rPr>
        <w:t>Prop</w:t>
      </w:r>
      <w:r w:rsidR="00164AE2" w:rsidRPr="0025208E">
        <w:rPr>
          <w:rFonts w:eastAsiaTheme="minorEastAsia" w:cs="Times"/>
          <w:b/>
          <w:bCs/>
          <w:lang w:eastAsia="zh-CN"/>
        </w:rPr>
        <w:t xml:space="preserve">osal </w:t>
      </w:r>
      <w:r w:rsidR="00164AE2">
        <w:rPr>
          <w:rFonts w:eastAsiaTheme="minorEastAsia" w:cs="Times"/>
          <w:b/>
          <w:bCs/>
          <w:noProof/>
          <w:lang w:eastAsia="zh-CN"/>
        </w:rPr>
        <w:t>11</w:t>
      </w:r>
      <w:r w:rsidR="00164AE2" w:rsidRPr="0025208E">
        <w:rPr>
          <w:rFonts w:eastAsiaTheme="minorEastAsia" w:cs="Times"/>
          <w:b/>
          <w:bCs/>
          <w:lang w:eastAsia="zh-CN"/>
        </w:rPr>
        <w:t>.</w:t>
      </w:r>
      <w:r w:rsidR="00164AE2">
        <w:rPr>
          <w:rFonts w:eastAsiaTheme="minorEastAsia" w:cs="Times"/>
          <w:b/>
          <w:bCs/>
          <w:lang w:eastAsia="zh-CN"/>
        </w:rPr>
        <w:t xml:space="preserve"> For a co-scheduled cell counting the BD/CCE/DCI size of mc-DCI, there is only a single n_CI value for determining the CCE of </w:t>
      </w:r>
      <w:r w:rsidR="00164AE2" w:rsidRPr="005C026F">
        <w:rPr>
          <w:rFonts w:eastAsiaTheme="minorEastAsia" w:cs="Times"/>
          <w:b/>
          <w:bCs/>
          <w:lang w:eastAsia="zh-CN"/>
        </w:rPr>
        <w:t>DCI format 0_X/1_X</w:t>
      </w:r>
      <w:r w:rsidR="00164AE2">
        <w:rPr>
          <w:b/>
          <w:bCs/>
        </w:rPr>
        <w:t>.</w:t>
      </w:r>
      <w:r>
        <w:rPr>
          <w:rFonts w:eastAsia="宋体"/>
          <w:b/>
          <w:bCs/>
          <w:szCs w:val="20"/>
          <w:lang w:eastAsia="zh-CN"/>
        </w:rPr>
        <w:fldChar w:fldCharType="end"/>
      </w:r>
    </w:p>
    <w:p w14:paraId="69901AB4" w14:textId="381AD3F8"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_Ref118731116 \h </w:instrText>
      </w:r>
      <w:r>
        <w:rPr>
          <w:rFonts w:eastAsia="宋体"/>
          <w:b/>
          <w:bCs/>
          <w:szCs w:val="20"/>
          <w:lang w:eastAsia="zh-CN"/>
        </w:rPr>
      </w:r>
      <w:r>
        <w:rPr>
          <w:rFonts w:eastAsia="宋体"/>
          <w:b/>
          <w:bCs/>
          <w:szCs w:val="20"/>
          <w:lang w:eastAsia="zh-CN"/>
        </w:rPr>
        <w:fldChar w:fldCharType="separate"/>
      </w:r>
      <w:r w:rsidR="00164AE2" w:rsidRPr="000E2C0D">
        <w:rPr>
          <w:b/>
          <w:bCs/>
        </w:rPr>
        <w:t xml:space="preserve">Proposal </w:t>
      </w:r>
      <w:r w:rsidR="00164AE2">
        <w:rPr>
          <w:b/>
          <w:bCs/>
          <w:noProof/>
        </w:rPr>
        <w:t>12</w:t>
      </w:r>
      <w:r w:rsidR="00164AE2" w:rsidRPr="000E2C0D">
        <w:rPr>
          <w:b/>
          <w:bCs/>
        </w:rPr>
        <w:t xml:space="preserve">. </w:t>
      </w:r>
      <w:r w:rsidR="00164AE2">
        <w:rPr>
          <w:rFonts w:eastAsiaTheme="minorEastAsia"/>
          <w:b/>
          <w:bCs/>
          <w:lang w:eastAsia="zh-CN"/>
        </w:rPr>
        <w:t>From the perspective of the co-scheduled cell counting toward the BD/CCE/DCI size of mc-DCI, mc-DCI and sc-DCI should be configured in different SSs</w:t>
      </w:r>
      <w:r w:rsidR="00164AE2" w:rsidRPr="000E2C0D">
        <w:rPr>
          <w:rFonts w:eastAsiaTheme="minorEastAsia"/>
          <w:b/>
          <w:bCs/>
          <w:lang w:eastAsia="zh-CN"/>
        </w:rPr>
        <w:t>.</w:t>
      </w:r>
      <w:r>
        <w:rPr>
          <w:rFonts w:eastAsia="宋体"/>
          <w:b/>
          <w:bCs/>
          <w:szCs w:val="20"/>
          <w:lang w:eastAsia="zh-CN"/>
        </w:rPr>
        <w:fldChar w:fldCharType="end"/>
      </w:r>
    </w:p>
    <w:p w14:paraId="12969C29" w14:textId="1BC6A77D"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_Ref118731119 \h </w:instrText>
      </w:r>
      <w:r>
        <w:rPr>
          <w:rFonts w:eastAsia="宋体"/>
          <w:b/>
          <w:bCs/>
          <w:szCs w:val="20"/>
          <w:lang w:eastAsia="zh-CN"/>
        </w:rPr>
      </w:r>
      <w:r>
        <w:rPr>
          <w:rFonts w:eastAsia="宋体"/>
          <w:b/>
          <w:bCs/>
          <w:szCs w:val="20"/>
          <w:lang w:eastAsia="zh-CN"/>
        </w:rPr>
        <w:fldChar w:fldCharType="separate"/>
      </w:r>
      <w:r w:rsidR="00164AE2" w:rsidRPr="000E2C0D">
        <w:rPr>
          <w:b/>
          <w:bCs/>
        </w:rPr>
        <w:t xml:space="preserve">Proposal </w:t>
      </w:r>
      <w:r w:rsidR="00164AE2">
        <w:rPr>
          <w:b/>
          <w:bCs/>
          <w:noProof/>
        </w:rPr>
        <w:t>13</w:t>
      </w:r>
      <w:r w:rsidR="00164AE2" w:rsidRPr="000E2C0D">
        <w:rPr>
          <w:b/>
          <w:bCs/>
        </w:rPr>
        <w:t xml:space="preserve">. </w:t>
      </w:r>
      <w:r w:rsidR="00164AE2">
        <w:rPr>
          <w:rFonts w:eastAsiaTheme="minorEastAsia"/>
          <w:b/>
          <w:bCs/>
          <w:lang w:eastAsia="zh-CN"/>
        </w:rPr>
        <w:t>From the perspective of the co-scheduled cell counting toward the BD/CCE/DCI size of mc-DCI, a mc-DCI is considered as a unicast DCI, and the total number of mc-DCI and sc-DCI for that scheduled cell should not exceed the legacy restriction of the maximum number of unicast DCI specified in 38.306</w:t>
      </w:r>
      <w:r w:rsidR="00164AE2" w:rsidRPr="000E2C0D">
        <w:rPr>
          <w:rFonts w:eastAsiaTheme="minorEastAsia"/>
          <w:b/>
          <w:bCs/>
          <w:lang w:eastAsia="zh-CN"/>
        </w:rPr>
        <w:t>.</w:t>
      </w:r>
      <w:r>
        <w:rPr>
          <w:rFonts w:eastAsia="宋体"/>
          <w:b/>
          <w:bCs/>
          <w:szCs w:val="20"/>
          <w:lang w:eastAsia="zh-CN"/>
        </w:rPr>
        <w:fldChar w:fldCharType="end"/>
      </w:r>
    </w:p>
    <w:p w14:paraId="6D80BEE0" w14:textId="3CC6CB59"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_Ref118731120 \h </w:instrText>
      </w:r>
      <w:r>
        <w:rPr>
          <w:rFonts w:eastAsia="宋体"/>
          <w:b/>
          <w:bCs/>
          <w:szCs w:val="20"/>
          <w:lang w:eastAsia="zh-CN"/>
        </w:rPr>
      </w:r>
      <w:r>
        <w:rPr>
          <w:rFonts w:eastAsia="宋体"/>
          <w:b/>
          <w:bCs/>
          <w:szCs w:val="20"/>
          <w:lang w:eastAsia="zh-CN"/>
        </w:rPr>
        <w:fldChar w:fldCharType="separate"/>
      </w:r>
      <w:r w:rsidR="00164AE2" w:rsidRPr="000E2C0D">
        <w:rPr>
          <w:b/>
          <w:bCs/>
        </w:rPr>
        <w:t xml:space="preserve">Proposal </w:t>
      </w:r>
      <w:r w:rsidR="00164AE2">
        <w:rPr>
          <w:b/>
          <w:bCs/>
          <w:noProof/>
        </w:rPr>
        <w:t>14</w:t>
      </w:r>
      <w:r w:rsidR="00164AE2" w:rsidRPr="000E2C0D">
        <w:rPr>
          <w:b/>
          <w:bCs/>
        </w:rPr>
        <w:t xml:space="preserve">. </w:t>
      </w:r>
      <w:r w:rsidR="00164AE2">
        <w:rPr>
          <w:rFonts w:eastAsiaTheme="minorEastAsia"/>
          <w:b/>
          <w:bCs/>
          <w:lang w:eastAsia="zh-CN"/>
        </w:rPr>
        <w:t xml:space="preserve">Only one </w:t>
      </w:r>
      <w:r w:rsidR="00164AE2" w:rsidRPr="00CA7F32">
        <w:rPr>
          <w:rFonts w:eastAsiaTheme="minorEastAsia"/>
          <w:b/>
          <w:bCs/>
          <w:lang w:eastAsia="zh-CN"/>
        </w:rPr>
        <w:t xml:space="preserve">set of cells </w:t>
      </w:r>
      <w:r w:rsidR="00164AE2">
        <w:rPr>
          <w:rFonts w:eastAsiaTheme="minorEastAsia"/>
          <w:b/>
          <w:bCs/>
          <w:lang w:eastAsia="zh-CN"/>
        </w:rPr>
        <w:t>that</w:t>
      </w:r>
      <w:r w:rsidR="00164AE2" w:rsidRPr="00CA7F32">
        <w:rPr>
          <w:rFonts w:eastAsiaTheme="minorEastAsia"/>
          <w:b/>
          <w:bCs/>
          <w:lang w:eastAsia="zh-CN"/>
        </w:rPr>
        <w:t xml:space="preserve"> </w:t>
      </w:r>
      <w:r w:rsidR="00164AE2">
        <w:rPr>
          <w:rFonts w:eastAsiaTheme="minorEastAsia"/>
          <w:b/>
          <w:bCs/>
          <w:lang w:eastAsia="zh-CN"/>
        </w:rPr>
        <w:t>are</w:t>
      </w:r>
      <w:r w:rsidR="00164AE2" w:rsidRPr="00CA7F32">
        <w:rPr>
          <w:rFonts w:eastAsiaTheme="minorEastAsia"/>
          <w:b/>
          <w:bCs/>
          <w:lang w:eastAsia="zh-CN"/>
        </w:rPr>
        <w:t xml:space="preserve"> configured for multi-cell scheduling</w:t>
      </w:r>
      <w:r w:rsidR="00164AE2">
        <w:rPr>
          <w:rFonts w:eastAsiaTheme="minorEastAsia"/>
          <w:b/>
          <w:bCs/>
          <w:lang w:eastAsia="zh-CN"/>
        </w:rPr>
        <w:t xml:space="preserve"> is supported</w:t>
      </w:r>
      <w:r w:rsidR="00164AE2" w:rsidRPr="000E2C0D">
        <w:rPr>
          <w:rFonts w:eastAsiaTheme="minorEastAsia"/>
          <w:b/>
          <w:bCs/>
          <w:lang w:eastAsia="zh-CN"/>
        </w:rPr>
        <w:t>.</w:t>
      </w:r>
      <w:r>
        <w:rPr>
          <w:rFonts w:eastAsia="宋体"/>
          <w:b/>
          <w:bCs/>
          <w:szCs w:val="20"/>
          <w:lang w:eastAsia="zh-CN"/>
        </w:rPr>
        <w:fldChar w:fldCharType="end"/>
      </w:r>
    </w:p>
    <w:p w14:paraId="2AFD90F6" w14:textId="12317953"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_Ref118731121 \h </w:instrText>
      </w:r>
      <w:r>
        <w:rPr>
          <w:rFonts w:eastAsia="宋体"/>
          <w:b/>
          <w:bCs/>
          <w:szCs w:val="20"/>
          <w:lang w:eastAsia="zh-CN"/>
        </w:rPr>
      </w:r>
      <w:r>
        <w:rPr>
          <w:rFonts w:eastAsia="宋体"/>
          <w:b/>
          <w:bCs/>
          <w:szCs w:val="20"/>
          <w:lang w:eastAsia="zh-CN"/>
        </w:rPr>
        <w:fldChar w:fldCharType="separate"/>
      </w:r>
      <w:r w:rsidR="00164AE2" w:rsidRPr="000E2C0D">
        <w:rPr>
          <w:b/>
          <w:bCs/>
        </w:rPr>
        <w:t xml:space="preserve">Proposal </w:t>
      </w:r>
      <w:r w:rsidR="00164AE2">
        <w:rPr>
          <w:b/>
          <w:bCs/>
          <w:noProof/>
        </w:rPr>
        <w:t>15</w:t>
      </w:r>
      <w:r w:rsidR="00164AE2" w:rsidRPr="000E2C0D">
        <w:rPr>
          <w:b/>
          <w:bCs/>
        </w:rPr>
        <w:t xml:space="preserve">. </w:t>
      </w:r>
      <w:r w:rsidR="00164AE2">
        <w:rPr>
          <w:rFonts w:eastAsiaTheme="minorEastAsia"/>
          <w:b/>
          <w:bCs/>
          <w:lang w:eastAsia="zh-CN"/>
        </w:rPr>
        <w:t>I</w:t>
      </w:r>
      <w:r w:rsidR="00164AE2">
        <w:rPr>
          <w:rFonts w:eastAsiaTheme="minorEastAsia" w:hint="eastAsia"/>
          <w:b/>
          <w:bCs/>
          <w:lang w:eastAsia="zh-CN"/>
        </w:rPr>
        <w:t>f</w:t>
      </w:r>
      <w:r w:rsidR="00164AE2">
        <w:rPr>
          <w:rFonts w:eastAsiaTheme="minorEastAsia"/>
          <w:b/>
          <w:bCs/>
          <w:lang w:eastAsia="zh-CN"/>
        </w:rPr>
        <w:t xml:space="preserve"> </w:t>
      </w:r>
      <w:r w:rsidR="00164AE2">
        <w:rPr>
          <w:rFonts w:eastAsiaTheme="minorEastAsia" w:hint="eastAsia"/>
          <w:b/>
          <w:bCs/>
          <w:lang w:eastAsia="zh-CN"/>
        </w:rPr>
        <w:t>multiple</w:t>
      </w:r>
      <w:r w:rsidR="00164AE2">
        <w:rPr>
          <w:rFonts w:eastAsiaTheme="minorEastAsia"/>
          <w:b/>
          <w:bCs/>
          <w:lang w:eastAsia="zh-CN"/>
        </w:rPr>
        <w:t xml:space="preserve"> sets of </w:t>
      </w:r>
      <w:r w:rsidR="00164AE2" w:rsidRPr="00481436">
        <w:rPr>
          <w:rFonts w:eastAsiaTheme="minorEastAsia"/>
          <w:b/>
          <w:bCs/>
          <w:lang w:eastAsia="zh-CN"/>
        </w:rPr>
        <w:t>cells which is configured for multi-cell scheduling</w:t>
      </w:r>
      <w:r w:rsidR="00164AE2">
        <w:rPr>
          <w:rFonts w:eastAsiaTheme="minorEastAsia"/>
          <w:b/>
          <w:bCs/>
          <w:lang w:eastAsia="zh-CN"/>
        </w:rPr>
        <w:t xml:space="preserve"> are supported, the cells in different sets should be </w:t>
      </w:r>
      <w:r w:rsidR="00164AE2" w:rsidRPr="00481436">
        <w:rPr>
          <w:rFonts w:eastAsiaTheme="minorEastAsia"/>
          <w:b/>
          <w:bCs/>
          <w:lang w:eastAsia="zh-CN"/>
        </w:rPr>
        <w:t>orthogonal</w:t>
      </w:r>
      <w:r w:rsidR="00164AE2">
        <w:rPr>
          <w:rFonts w:eastAsiaTheme="minorEastAsia"/>
          <w:b/>
          <w:bCs/>
          <w:lang w:eastAsia="zh-CN"/>
        </w:rPr>
        <w:t>, and the special cell counting toward the BD/CCE/DCI size of mc-DCI for each set should be different</w:t>
      </w:r>
      <w:r w:rsidR="00164AE2" w:rsidRPr="000E2C0D">
        <w:rPr>
          <w:rFonts w:eastAsiaTheme="minorEastAsia"/>
          <w:b/>
          <w:bCs/>
          <w:lang w:eastAsia="zh-CN"/>
        </w:rPr>
        <w:t>.</w:t>
      </w:r>
      <w:r>
        <w:rPr>
          <w:rFonts w:eastAsia="宋体"/>
          <w:b/>
          <w:bCs/>
          <w:szCs w:val="20"/>
          <w:lang w:eastAsia="zh-CN"/>
        </w:rPr>
        <w:fldChar w:fldCharType="end"/>
      </w:r>
    </w:p>
    <w:p w14:paraId="41585210" w14:textId="5D1F0985"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_Ref118731123 \h </w:instrText>
      </w:r>
      <w:r>
        <w:rPr>
          <w:rFonts w:eastAsia="宋体"/>
          <w:b/>
          <w:bCs/>
          <w:szCs w:val="20"/>
          <w:lang w:eastAsia="zh-CN"/>
        </w:rPr>
      </w:r>
      <w:r>
        <w:rPr>
          <w:rFonts w:eastAsia="宋体"/>
          <w:b/>
          <w:bCs/>
          <w:szCs w:val="20"/>
          <w:lang w:eastAsia="zh-CN"/>
        </w:rPr>
        <w:fldChar w:fldCharType="separate"/>
      </w:r>
      <w:r w:rsidR="00164AE2" w:rsidRPr="00A91D80">
        <w:rPr>
          <w:rFonts w:eastAsiaTheme="minorEastAsia" w:cs="Times"/>
          <w:b/>
          <w:bCs/>
          <w:lang w:eastAsia="zh-CN"/>
        </w:rPr>
        <w:t>Prop</w:t>
      </w:r>
      <w:r w:rsidR="00164AE2" w:rsidRPr="0025208E">
        <w:rPr>
          <w:rFonts w:eastAsiaTheme="minorEastAsia" w:cs="Times"/>
          <w:b/>
          <w:bCs/>
          <w:lang w:eastAsia="zh-CN"/>
        </w:rPr>
        <w:t xml:space="preserve">osal </w:t>
      </w:r>
      <w:r w:rsidR="00164AE2">
        <w:rPr>
          <w:rFonts w:eastAsiaTheme="minorEastAsia" w:cs="Times"/>
          <w:b/>
          <w:bCs/>
          <w:noProof/>
          <w:lang w:eastAsia="zh-CN"/>
        </w:rPr>
        <w:t>16</w:t>
      </w:r>
      <w:r w:rsidR="00164AE2" w:rsidRPr="0025208E">
        <w:rPr>
          <w:rFonts w:eastAsiaTheme="minorEastAsia" w:cs="Times"/>
          <w:b/>
          <w:bCs/>
          <w:lang w:eastAsia="zh-CN"/>
        </w:rPr>
        <w:t>.</w:t>
      </w:r>
      <w:r w:rsidR="00164AE2">
        <w:rPr>
          <w:rFonts w:eastAsiaTheme="minorEastAsia" w:cs="Times"/>
          <w:b/>
          <w:bCs/>
          <w:lang w:eastAsia="zh-CN"/>
        </w:rPr>
        <w:t xml:space="preserve"> From the perspective of a co-scheduled cell counting the BD/CCE/DCI size mc-DCI, it can be configured with one or more BWP with SS for DCI format</w:t>
      </w:r>
      <w:r w:rsidR="00164AE2" w:rsidRPr="00C26EC2">
        <w:rPr>
          <w:rFonts w:eastAsiaTheme="minorEastAsia" w:cs="Times"/>
          <w:b/>
          <w:bCs/>
          <w:lang w:eastAsia="zh-CN"/>
        </w:rPr>
        <w:t xml:space="preserve"> </w:t>
      </w:r>
      <w:r w:rsidR="00164AE2" w:rsidRPr="00C26EC2">
        <w:rPr>
          <w:b/>
          <w:bCs/>
        </w:rPr>
        <w:t>0_X/1_X</w:t>
      </w:r>
      <w:r w:rsidR="00164AE2">
        <w:rPr>
          <w:b/>
          <w:bCs/>
        </w:rPr>
        <w:t>.</w:t>
      </w:r>
      <w:r>
        <w:rPr>
          <w:rFonts w:eastAsia="宋体"/>
          <w:b/>
          <w:bCs/>
          <w:szCs w:val="20"/>
          <w:lang w:eastAsia="zh-CN"/>
        </w:rPr>
        <w:fldChar w:fldCharType="end"/>
      </w:r>
    </w:p>
    <w:p w14:paraId="665EC125" w14:textId="64973EF6"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_Ref115451697 \h </w:instrText>
      </w:r>
      <w:r>
        <w:rPr>
          <w:rFonts w:eastAsia="宋体"/>
          <w:b/>
          <w:bCs/>
          <w:szCs w:val="20"/>
          <w:lang w:eastAsia="zh-CN"/>
        </w:rPr>
      </w:r>
      <w:r>
        <w:rPr>
          <w:rFonts w:eastAsia="宋体"/>
          <w:b/>
          <w:bCs/>
          <w:szCs w:val="20"/>
          <w:lang w:eastAsia="zh-CN"/>
        </w:rPr>
        <w:fldChar w:fldCharType="separate"/>
      </w:r>
      <w:r w:rsidR="00164AE2" w:rsidRPr="004718BD">
        <w:rPr>
          <w:b/>
          <w:bCs/>
        </w:rPr>
        <w:t xml:space="preserve">Proposal </w:t>
      </w:r>
      <w:r w:rsidR="00164AE2">
        <w:rPr>
          <w:b/>
          <w:bCs/>
          <w:noProof/>
        </w:rPr>
        <w:t>17</w:t>
      </w:r>
      <w:r w:rsidR="00164AE2" w:rsidRPr="004718BD">
        <w:rPr>
          <w:b/>
          <w:bCs/>
        </w:rPr>
        <w:t xml:space="preserve">. For multi-PDSCH scheduled by DCI format 1-X, </w:t>
      </w:r>
      <w:r w:rsidR="00164AE2" w:rsidRPr="004718BD">
        <w:rPr>
          <w:b/>
          <w:bCs/>
          <w:lang w:eastAsia="x-none"/>
        </w:rPr>
        <w:t xml:space="preserve">the reference PDSCH to determine the PUCCH </w:t>
      </w:r>
      <w:r w:rsidR="00164AE2">
        <w:rPr>
          <w:b/>
          <w:bCs/>
          <w:lang w:eastAsia="x-none"/>
        </w:rPr>
        <w:t>slot</w:t>
      </w:r>
      <w:r w:rsidR="00164AE2" w:rsidRPr="004718BD">
        <w:rPr>
          <w:b/>
          <w:bCs/>
          <w:lang w:eastAsia="x-none"/>
        </w:rPr>
        <w:t xml:space="preserve"> is the PDSCH with the latest </w:t>
      </w:r>
      <w:r w:rsidR="00164AE2">
        <w:rPr>
          <w:b/>
          <w:bCs/>
          <w:lang w:eastAsia="x-none"/>
        </w:rPr>
        <w:t>ending</w:t>
      </w:r>
      <w:r w:rsidR="00164AE2" w:rsidRPr="004718BD">
        <w:rPr>
          <w:b/>
          <w:bCs/>
          <w:lang w:eastAsia="x-none"/>
        </w:rPr>
        <w:t xml:space="preserve"> time among the co-scheduled PDSCHs.</w:t>
      </w:r>
      <w:r>
        <w:rPr>
          <w:rFonts w:eastAsia="宋体"/>
          <w:b/>
          <w:bCs/>
          <w:szCs w:val="20"/>
          <w:lang w:eastAsia="zh-CN"/>
        </w:rPr>
        <w:fldChar w:fldCharType="end"/>
      </w:r>
    </w:p>
    <w:p w14:paraId="02EE3012" w14:textId="19B9646B" w:rsidR="00FB0D33" w:rsidRDefault="0091506E" w:rsidP="002D7E59">
      <w:pPr>
        <w:pStyle w:val="BodyText"/>
        <w:spacing w:before="120"/>
        <w:rPr>
          <w:rFonts w:eastAsia="宋体"/>
          <w:b/>
          <w:bCs/>
          <w:szCs w:val="20"/>
          <w:lang w:eastAsia="zh-CN"/>
        </w:rPr>
      </w:pPr>
      <w:r>
        <w:rPr>
          <w:rFonts w:eastAsia="宋体"/>
          <w:b/>
          <w:bCs/>
          <w:szCs w:val="20"/>
          <w:lang w:eastAsia="zh-CN"/>
        </w:rPr>
        <w:lastRenderedPageBreak/>
        <w:fldChar w:fldCharType="begin"/>
      </w:r>
      <w:r>
        <w:rPr>
          <w:rFonts w:eastAsia="宋体"/>
          <w:b/>
          <w:bCs/>
          <w:szCs w:val="20"/>
          <w:lang w:eastAsia="zh-CN"/>
        </w:rPr>
        <w:instrText xml:space="preserve"> REF _Ref118731127 \h </w:instrText>
      </w:r>
      <w:r>
        <w:rPr>
          <w:rFonts w:eastAsia="宋体"/>
          <w:b/>
          <w:bCs/>
          <w:szCs w:val="20"/>
          <w:lang w:eastAsia="zh-CN"/>
        </w:rPr>
      </w:r>
      <w:r>
        <w:rPr>
          <w:rFonts w:eastAsia="宋体"/>
          <w:b/>
          <w:bCs/>
          <w:szCs w:val="20"/>
          <w:lang w:eastAsia="zh-CN"/>
        </w:rPr>
        <w:fldChar w:fldCharType="separate"/>
      </w:r>
      <w:r w:rsidR="00164AE2" w:rsidRPr="00605A22">
        <w:rPr>
          <w:b/>
          <w:bCs/>
        </w:rPr>
        <w:t xml:space="preserve">Proposal </w:t>
      </w:r>
      <w:r w:rsidR="00164AE2">
        <w:rPr>
          <w:b/>
          <w:bCs/>
          <w:noProof/>
        </w:rPr>
        <w:t>18</w:t>
      </w:r>
      <w:r w:rsidR="00164AE2" w:rsidRPr="00605A22">
        <w:rPr>
          <w:b/>
          <w:bCs/>
        </w:rPr>
        <w:t xml:space="preserve">: </w:t>
      </w:r>
      <w:r w:rsidR="00164AE2" w:rsidRPr="004718BD">
        <w:rPr>
          <w:b/>
          <w:bCs/>
        </w:rPr>
        <w:t xml:space="preserve">For DCI format 1-X, </w:t>
      </w:r>
      <w:r w:rsidR="00164AE2" w:rsidRPr="004718BD">
        <w:rPr>
          <w:b/>
          <w:bCs/>
          <w:lang w:eastAsia="x-none"/>
        </w:rPr>
        <w:t xml:space="preserve">the </w:t>
      </w:r>
      <w:r w:rsidR="00164AE2">
        <w:rPr>
          <w:b/>
          <w:bCs/>
          <w:lang w:eastAsia="x-none"/>
        </w:rPr>
        <w:t>reference cell index</w:t>
      </w:r>
      <w:r w:rsidR="00164AE2" w:rsidRPr="004718BD">
        <w:rPr>
          <w:b/>
          <w:bCs/>
          <w:lang w:eastAsia="x-none"/>
        </w:rPr>
        <w:t xml:space="preserve"> to d</w:t>
      </w:r>
      <w:r w:rsidR="00164AE2">
        <w:rPr>
          <w:b/>
          <w:bCs/>
          <w:lang w:eastAsia="x-none"/>
        </w:rPr>
        <w:t>erive</w:t>
      </w:r>
      <w:r w:rsidR="00164AE2" w:rsidRPr="004718BD">
        <w:rPr>
          <w:b/>
          <w:bCs/>
          <w:lang w:eastAsia="x-none"/>
        </w:rPr>
        <w:t xml:space="preserve"> the</w:t>
      </w:r>
      <w:r w:rsidR="00164AE2">
        <w:rPr>
          <w:b/>
          <w:bCs/>
          <w:lang w:eastAsia="x-none"/>
        </w:rPr>
        <w:t xml:space="preserve"> DCI format order for determining</w:t>
      </w:r>
      <w:r w:rsidR="00164AE2" w:rsidRPr="004718BD">
        <w:rPr>
          <w:b/>
          <w:bCs/>
          <w:lang w:eastAsia="x-none"/>
        </w:rPr>
        <w:t xml:space="preserve"> PUCCH </w:t>
      </w:r>
      <w:r w:rsidR="00164AE2">
        <w:rPr>
          <w:b/>
          <w:bCs/>
          <w:lang w:eastAsia="x-none"/>
        </w:rPr>
        <w:t>resource</w:t>
      </w:r>
      <w:r w:rsidR="00164AE2" w:rsidRPr="004718BD">
        <w:rPr>
          <w:b/>
          <w:bCs/>
          <w:lang w:eastAsia="x-none"/>
        </w:rPr>
        <w:t xml:space="preserve"> is the </w:t>
      </w:r>
      <w:r w:rsidR="00164AE2">
        <w:rPr>
          <w:b/>
          <w:bCs/>
          <w:lang w:eastAsia="x-none"/>
        </w:rPr>
        <w:t xml:space="preserve">cell index of </w:t>
      </w:r>
      <w:r w:rsidR="00164AE2" w:rsidRPr="004718BD">
        <w:rPr>
          <w:b/>
          <w:bCs/>
          <w:lang w:eastAsia="x-none"/>
        </w:rPr>
        <w:t xml:space="preserve">PDSCH with </w:t>
      </w:r>
      <w:r w:rsidR="00164AE2">
        <w:rPr>
          <w:b/>
          <w:bCs/>
          <w:lang w:eastAsia="x-none"/>
        </w:rPr>
        <w:t>the smallest serving cell index</w:t>
      </w:r>
      <w:r w:rsidR="00164AE2" w:rsidRPr="004718BD">
        <w:rPr>
          <w:b/>
          <w:bCs/>
          <w:lang w:eastAsia="x-none"/>
        </w:rPr>
        <w:t xml:space="preserve"> among the co-scheduled PDSCHs.</w:t>
      </w:r>
      <w:r>
        <w:rPr>
          <w:rFonts w:eastAsia="宋体"/>
          <w:b/>
          <w:bCs/>
          <w:szCs w:val="20"/>
          <w:lang w:eastAsia="zh-CN"/>
        </w:rPr>
        <w:fldChar w:fldCharType="end"/>
      </w:r>
    </w:p>
    <w:p w14:paraId="2D0F8238" w14:textId="25BBD9AE"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_Ref115451703 \h </w:instrText>
      </w:r>
      <w:r>
        <w:rPr>
          <w:rFonts w:eastAsia="宋体"/>
          <w:b/>
          <w:bCs/>
          <w:szCs w:val="20"/>
          <w:lang w:eastAsia="zh-CN"/>
        </w:rPr>
      </w:r>
      <w:r>
        <w:rPr>
          <w:rFonts w:eastAsia="宋体"/>
          <w:b/>
          <w:bCs/>
          <w:szCs w:val="20"/>
          <w:lang w:eastAsia="zh-CN"/>
        </w:rPr>
        <w:fldChar w:fldCharType="separate"/>
      </w:r>
      <w:r w:rsidR="00164AE2" w:rsidRPr="004718BD">
        <w:rPr>
          <w:b/>
          <w:bCs/>
        </w:rPr>
        <w:t xml:space="preserve">Proposal </w:t>
      </w:r>
      <w:r w:rsidR="00164AE2">
        <w:rPr>
          <w:b/>
          <w:bCs/>
          <w:noProof/>
        </w:rPr>
        <w:t>19</w:t>
      </w:r>
      <w:r w:rsidR="00164AE2" w:rsidRPr="004718BD">
        <w:rPr>
          <w:b/>
          <w:bCs/>
        </w:rPr>
        <w:t>. For type 2 HARQ-ACK codebook, the reference PDSCH to determine the DAI counter is the PDSCH with smallest serving cell index</w:t>
      </w:r>
      <w:r w:rsidR="00164AE2" w:rsidRPr="004718BD">
        <w:t xml:space="preserve"> </w:t>
      </w:r>
      <w:r w:rsidR="00164AE2" w:rsidRPr="004718BD">
        <w:rPr>
          <w:b/>
          <w:bCs/>
        </w:rPr>
        <w:t>among the set of co-scheduled cells.</w:t>
      </w:r>
      <w:r>
        <w:rPr>
          <w:rFonts w:eastAsia="宋体"/>
          <w:b/>
          <w:bCs/>
          <w:szCs w:val="20"/>
          <w:lang w:eastAsia="zh-CN"/>
        </w:rPr>
        <w:fldChar w:fldCharType="end"/>
      </w:r>
    </w:p>
    <w:p w14:paraId="67DBDEA9" w14:textId="1587C395"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_Ref115451700 \h </w:instrText>
      </w:r>
      <w:r>
        <w:rPr>
          <w:rFonts w:eastAsia="宋体"/>
          <w:b/>
          <w:bCs/>
          <w:szCs w:val="20"/>
          <w:lang w:eastAsia="zh-CN"/>
        </w:rPr>
      </w:r>
      <w:r>
        <w:rPr>
          <w:rFonts w:eastAsia="宋体"/>
          <w:b/>
          <w:bCs/>
          <w:szCs w:val="20"/>
          <w:lang w:eastAsia="zh-CN"/>
        </w:rPr>
        <w:fldChar w:fldCharType="separate"/>
      </w:r>
      <w:r w:rsidR="00164AE2" w:rsidRPr="004718BD">
        <w:rPr>
          <w:b/>
          <w:bCs/>
        </w:rPr>
        <w:t xml:space="preserve">Proposal </w:t>
      </w:r>
      <w:r w:rsidR="00164AE2">
        <w:rPr>
          <w:b/>
          <w:bCs/>
          <w:noProof/>
        </w:rPr>
        <w:t>20</w:t>
      </w:r>
      <w:r w:rsidR="00164AE2" w:rsidRPr="004718BD">
        <w:rPr>
          <w:b/>
          <w:bCs/>
        </w:rPr>
        <w:t xml:space="preserve">. </w:t>
      </w:r>
      <w:r w:rsidR="00164AE2" w:rsidRPr="004718BD">
        <w:rPr>
          <w:rFonts w:eastAsia="等线"/>
          <w:b/>
          <w:bCs/>
          <w:color w:val="000000"/>
        </w:rPr>
        <w:t>For type-1 HARQ-ACK codebook, K1 extension</w:t>
      </w:r>
      <w:r w:rsidR="00164AE2">
        <w:rPr>
          <w:rFonts w:eastAsia="等线"/>
          <w:b/>
          <w:bCs/>
          <w:color w:val="000000"/>
        </w:rPr>
        <w:t xml:space="preserve"> similar to the multi-PDSCH scheduling</w:t>
      </w:r>
      <w:r w:rsidR="00164AE2" w:rsidRPr="004718BD">
        <w:rPr>
          <w:rFonts w:eastAsia="等线"/>
          <w:b/>
          <w:bCs/>
          <w:color w:val="000000"/>
        </w:rPr>
        <w:t xml:space="preserve"> should be supported</w:t>
      </w:r>
      <w:r w:rsidR="00164AE2">
        <w:rPr>
          <w:rFonts w:eastAsia="等线"/>
          <w:b/>
          <w:bCs/>
          <w:color w:val="000000"/>
        </w:rPr>
        <w:t>,</w:t>
      </w:r>
      <w:r w:rsidR="00164AE2" w:rsidRPr="004718BD">
        <w:rPr>
          <w:rFonts w:eastAsia="等线"/>
          <w:b/>
          <w:bCs/>
          <w:color w:val="000000"/>
        </w:rPr>
        <w:t xml:space="preserve"> </w:t>
      </w:r>
      <w:r w:rsidR="00164AE2">
        <w:rPr>
          <w:rFonts w:eastAsia="等线"/>
          <w:b/>
          <w:bCs/>
          <w:color w:val="000000"/>
        </w:rPr>
        <w:t>by extending</w:t>
      </w:r>
      <w:r w:rsidR="00164AE2" w:rsidRPr="004718BD">
        <w:rPr>
          <w:rFonts w:eastAsia="等线"/>
          <w:b/>
          <w:bCs/>
          <w:color w:val="000000"/>
        </w:rPr>
        <w:t xml:space="preserve"> the </w:t>
      </w:r>
      <w:r w:rsidR="00164AE2">
        <w:rPr>
          <w:rFonts w:eastAsia="等线"/>
          <w:b/>
          <w:bCs/>
          <w:color w:val="000000"/>
        </w:rPr>
        <w:t xml:space="preserve">design of </w:t>
      </w:r>
      <w:r w:rsidR="00164AE2" w:rsidRPr="004718BD">
        <w:rPr>
          <w:rFonts w:eastAsia="等线"/>
          <w:b/>
          <w:bCs/>
          <w:color w:val="000000"/>
        </w:rPr>
        <w:t xml:space="preserve">joint coded SLIVs </w:t>
      </w:r>
      <w:r w:rsidR="00164AE2">
        <w:rPr>
          <w:rFonts w:eastAsia="等线"/>
          <w:b/>
          <w:bCs/>
          <w:color w:val="000000"/>
        </w:rPr>
        <w:t>to the multiple</w:t>
      </w:r>
      <w:r w:rsidR="00164AE2" w:rsidRPr="004718BD">
        <w:rPr>
          <w:rFonts w:eastAsia="等线"/>
          <w:b/>
          <w:bCs/>
          <w:color w:val="000000"/>
        </w:rPr>
        <w:t xml:space="preserve"> co-scheduled cells, </w:t>
      </w:r>
      <w:r w:rsidR="00164AE2">
        <w:rPr>
          <w:rFonts w:eastAsia="等线"/>
          <w:b/>
          <w:bCs/>
          <w:color w:val="000000"/>
        </w:rPr>
        <w:t>while</w:t>
      </w:r>
      <w:r w:rsidR="00164AE2" w:rsidRPr="004718BD">
        <w:rPr>
          <w:rFonts w:eastAsia="等线"/>
          <w:b/>
          <w:bCs/>
          <w:color w:val="000000"/>
        </w:rPr>
        <w:t xml:space="preserve"> the R15 SLIV pruning procedure can</w:t>
      </w:r>
      <w:r w:rsidR="00164AE2">
        <w:rPr>
          <w:rFonts w:eastAsia="等线"/>
          <w:b/>
          <w:bCs/>
          <w:color w:val="000000"/>
        </w:rPr>
        <w:t xml:space="preserve"> still</w:t>
      </w:r>
      <w:r w:rsidR="00164AE2" w:rsidRPr="004718BD">
        <w:rPr>
          <w:rFonts w:eastAsia="等线"/>
          <w:b/>
          <w:bCs/>
          <w:color w:val="000000"/>
        </w:rPr>
        <w:t xml:space="preserve"> be reused.</w:t>
      </w:r>
      <w:r>
        <w:rPr>
          <w:rFonts w:eastAsia="宋体"/>
          <w:b/>
          <w:bCs/>
          <w:szCs w:val="20"/>
          <w:lang w:eastAsia="zh-CN"/>
        </w:rPr>
        <w:fldChar w:fldCharType="end"/>
      </w:r>
    </w:p>
    <w:p w14:paraId="28E65463" w14:textId="3DD5C651" w:rsidR="00FB0D33" w:rsidRDefault="0091506E"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_Ref118731132 \h </w:instrText>
      </w:r>
      <w:r>
        <w:rPr>
          <w:rFonts w:eastAsia="宋体"/>
          <w:b/>
          <w:bCs/>
          <w:szCs w:val="20"/>
          <w:lang w:eastAsia="zh-CN"/>
        </w:rPr>
      </w:r>
      <w:r>
        <w:rPr>
          <w:rFonts w:eastAsia="宋体"/>
          <w:b/>
          <w:bCs/>
          <w:szCs w:val="20"/>
          <w:lang w:eastAsia="zh-CN"/>
        </w:rPr>
        <w:fldChar w:fldCharType="separate"/>
      </w:r>
      <w:r w:rsidR="00164AE2" w:rsidRPr="00012354">
        <w:rPr>
          <w:b/>
          <w:bCs/>
        </w:rPr>
        <w:t xml:space="preserve">Proposal </w:t>
      </w:r>
      <w:r w:rsidR="00164AE2">
        <w:rPr>
          <w:b/>
          <w:bCs/>
          <w:noProof/>
        </w:rPr>
        <w:t>21</w:t>
      </w:r>
      <w:r w:rsidR="00164AE2">
        <w:rPr>
          <w:b/>
          <w:bCs/>
        </w:rPr>
        <w:t>.</w:t>
      </w:r>
      <w:r w:rsidR="00164AE2" w:rsidRPr="00CF3469">
        <w:rPr>
          <w:b/>
          <w:bCs/>
        </w:rPr>
        <w:t xml:space="preserve"> </w:t>
      </w:r>
      <w:r w:rsidR="00164AE2" w:rsidRPr="00012354">
        <w:rPr>
          <w:rFonts w:eastAsiaTheme="minorEastAsia"/>
          <w:b/>
          <w:bCs/>
          <w:color w:val="000000"/>
          <w:lang w:eastAsia="ja-JP"/>
        </w:rPr>
        <w:t>The TDRA table for mc-DCI scheduling is derived by legacy TDRA table, e.g.</w:t>
      </w:r>
      <w:r w:rsidR="00164AE2" w:rsidRPr="00CF3469">
        <w:rPr>
          <w:rFonts w:eastAsiaTheme="minorEastAsia"/>
          <w:b/>
          <w:bCs/>
          <w:color w:val="000000"/>
          <w:lang w:eastAsia="ja-JP"/>
        </w:rPr>
        <w:t>,</w:t>
      </w:r>
      <w:r w:rsidR="00164AE2" w:rsidRPr="00012354">
        <w:rPr>
          <w:rFonts w:eastAsiaTheme="minorEastAsia"/>
          <w:b/>
          <w:bCs/>
          <w:i/>
          <w:iCs/>
          <w:color w:val="000000"/>
          <w:lang w:eastAsia="ja-JP"/>
        </w:rPr>
        <w:t xml:space="preserve"> </w:t>
      </w:r>
      <w:r w:rsidR="00164AE2" w:rsidRPr="00012354">
        <w:rPr>
          <w:rFonts w:eastAsia="宋体"/>
          <w:b/>
          <w:bCs/>
          <w:i/>
          <w:iCs/>
          <w:color w:val="000000"/>
          <w:lang w:eastAsia="zh-CN"/>
        </w:rPr>
        <w:t xml:space="preserve">pdsch-TimeDomainAllocationList </w:t>
      </w:r>
      <w:r w:rsidR="00164AE2" w:rsidRPr="00012354">
        <w:rPr>
          <w:rFonts w:eastAsia="宋体"/>
          <w:b/>
          <w:bCs/>
          <w:color w:val="000000"/>
          <w:lang w:eastAsia="zh-CN"/>
        </w:rPr>
        <w:t xml:space="preserve">provided in </w:t>
      </w:r>
      <w:r w:rsidR="00164AE2" w:rsidRPr="00012354">
        <w:rPr>
          <w:rFonts w:eastAsia="宋体"/>
          <w:b/>
          <w:bCs/>
          <w:i/>
          <w:iCs/>
          <w:color w:val="000000"/>
          <w:lang w:eastAsia="zh-CN"/>
        </w:rPr>
        <w:t>PDSCH-Config</w:t>
      </w:r>
      <w:r w:rsidR="00164AE2" w:rsidRPr="00CF3469">
        <w:rPr>
          <w:rFonts w:eastAsia="宋体"/>
          <w:b/>
          <w:bCs/>
          <w:i/>
          <w:iCs/>
          <w:color w:val="000000"/>
          <w:lang w:eastAsia="zh-CN"/>
        </w:rPr>
        <w:t>, or configured by new RRC parameter</w:t>
      </w:r>
      <w:r w:rsidR="00164AE2" w:rsidRPr="00012354">
        <w:rPr>
          <w:rFonts w:eastAsia="宋体"/>
          <w:b/>
          <w:bCs/>
          <w:i/>
          <w:iCs/>
          <w:color w:val="000000"/>
          <w:lang w:eastAsia="zh-CN"/>
        </w:rPr>
        <w:t>.</w:t>
      </w:r>
      <w:r>
        <w:rPr>
          <w:rFonts w:eastAsia="宋体"/>
          <w:b/>
          <w:bCs/>
          <w:szCs w:val="20"/>
          <w:lang w:eastAsia="zh-CN"/>
        </w:rPr>
        <w:fldChar w:fldCharType="end"/>
      </w:r>
    </w:p>
    <w:p w14:paraId="561F854A" w14:textId="7A7BD5B5" w:rsidR="00FB0D33" w:rsidRDefault="00FB0D33" w:rsidP="002D7E59">
      <w:pPr>
        <w:pStyle w:val="BodyText"/>
        <w:spacing w:before="120"/>
        <w:rPr>
          <w:rFonts w:eastAsia="宋体"/>
          <w:b/>
          <w:bCs/>
          <w:szCs w:val="20"/>
          <w:lang w:eastAsia="zh-CN"/>
        </w:rPr>
      </w:pPr>
      <w:r>
        <w:rPr>
          <w:rFonts w:eastAsia="宋体"/>
          <w:b/>
          <w:bCs/>
          <w:szCs w:val="20"/>
          <w:lang w:eastAsia="zh-CN"/>
        </w:rPr>
        <w:fldChar w:fldCharType="begin"/>
      </w:r>
      <w:r>
        <w:rPr>
          <w:rFonts w:eastAsia="宋体"/>
          <w:b/>
          <w:bCs/>
          <w:szCs w:val="20"/>
          <w:lang w:eastAsia="zh-CN"/>
        </w:rPr>
        <w:instrText xml:space="preserve"> REF _Ref118731238 \h </w:instrText>
      </w:r>
      <w:r>
        <w:rPr>
          <w:rFonts w:eastAsia="宋体"/>
          <w:b/>
          <w:bCs/>
          <w:szCs w:val="20"/>
          <w:lang w:eastAsia="zh-CN"/>
        </w:rPr>
      </w:r>
      <w:r>
        <w:rPr>
          <w:rFonts w:eastAsia="宋体"/>
          <w:b/>
          <w:bCs/>
          <w:szCs w:val="20"/>
          <w:lang w:eastAsia="zh-CN"/>
        </w:rPr>
        <w:fldChar w:fldCharType="separate"/>
      </w:r>
      <w:r w:rsidR="00164AE2" w:rsidRPr="00CF3469">
        <w:rPr>
          <w:b/>
          <w:bCs/>
        </w:rPr>
        <w:t xml:space="preserve">Proposal </w:t>
      </w:r>
      <w:r w:rsidR="00164AE2">
        <w:rPr>
          <w:b/>
          <w:bCs/>
          <w:noProof/>
        </w:rPr>
        <w:t>22</w:t>
      </w:r>
      <w:r w:rsidR="00164AE2">
        <w:rPr>
          <w:b/>
          <w:bCs/>
        </w:rPr>
        <w:t>.</w:t>
      </w:r>
      <w:r w:rsidR="00164AE2" w:rsidRPr="00CF3469">
        <w:rPr>
          <w:b/>
          <w:bCs/>
        </w:rPr>
        <w:t xml:space="preserve"> </w:t>
      </w:r>
      <w:r w:rsidR="00164AE2" w:rsidRPr="00CF3469">
        <w:rPr>
          <w:rFonts w:eastAsiaTheme="minorEastAsia"/>
          <w:b/>
          <w:bCs/>
          <w:szCs w:val="22"/>
        </w:rPr>
        <w:t>For detailed TDRA table design</w:t>
      </w:r>
      <w:r w:rsidR="00164AE2" w:rsidRPr="00CF3469">
        <w:rPr>
          <w:b/>
          <w:bCs/>
        </w:rPr>
        <w:t>, the following two option</w:t>
      </w:r>
      <w:r w:rsidR="00164AE2" w:rsidRPr="00CF3469">
        <w:rPr>
          <w:b/>
          <w:bCs/>
          <w:lang w:eastAsia="zh-CN"/>
        </w:rPr>
        <w:t>s can be considered:</w:t>
      </w:r>
      <w:r w:rsidR="00164AE2">
        <w:rPr>
          <w:b/>
          <w:bCs/>
          <w:lang w:eastAsia="zh-CN"/>
        </w:rPr>
        <w:br/>
      </w:r>
      <w:r w:rsidR="00164AE2">
        <w:rPr>
          <w:b/>
          <w:bCs/>
        </w:rPr>
        <w:t xml:space="preserve">-  </w:t>
      </w:r>
      <w:r w:rsidR="00164AE2" w:rsidRPr="00FB0D33">
        <w:rPr>
          <w:b/>
          <w:bCs/>
          <w:snapToGrid w:val="0"/>
        </w:rPr>
        <w:t>option 1</w:t>
      </w:r>
      <w:r w:rsidR="00164AE2">
        <w:rPr>
          <w:b/>
          <w:bCs/>
          <w:snapToGrid w:val="0"/>
        </w:rPr>
        <w:t>.</w:t>
      </w:r>
      <w:r w:rsidR="00164AE2" w:rsidRPr="00FB0D33">
        <w:rPr>
          <w:b/>
          <w:bCs/>
          <w:snapToGrid w:val="0"/>
        </w:rPr>
        <w:t xml:space="preserve"> each entry in the TDRA table for mc-scheduling always points to</w:t>
      </w:r>
      <w:r w:rsidR="00164AE2" w:rsidRPr="00FB0D33">
        <w:rPr>
          <w:b/>
          <w:bCs/>
        </w:rPr>
        <w:t xml:space="preserve"> all configurable cells, which cells are actually scheduled by a DCI format 1_X/0_X are determined based on the cell indicator</w:t>
      </w:r>
      <w:r w:rsidR="00164AE2" w:rsidRPr="00FB0D33">
        <w:rPr>
          <w:b/>
          <w:bCs/>
          <w:snapToGrid w:val="0"/>
        </w:rPr>
        <w:t>.</w:t>
      </w:r>
      <w:r w:rsidR="00164AE2" w:rsidRPr="00FB0D33">
        <w:rPr>
          <w:b/>
          <w:bCs/>
        </w:rPr>
        <w:t xml:space="preserve"> </w:t>
      </w:r>
      <w:r w:rsidR="00164AE2">
        <w:rPr>
          <w:b/>
          <w:bCs/>
        </w:rPr>
        <w:br/>
        <w:t xml:space="preserve">-  </w:t>
      </w:r>
      <w:r w:rsidR="00164AE2" w:rsidRPr="00FB0D33">
        <w:rPr>
          <w:b/>
          <w:bCs/>
          <w:snapToGrid w:val="0"/>
        </w:rPr>
        <w:t>option 2</w:t>
      </w:r>
      <w:r w:rsidR="00164AE2">
        <w:rPr>
          <w:b/>
          <w:bCs/>
          <w:snapToGrid w:val="0"/>
        </w:rPr>
        <w:t>.</w:t>
      </w:r>
      <w:r w:rsidR="00164AE2" w:rsidRPr="00FB0D33">
        <w:rPr>
          <w:b/>
          <w:bCs/>
          <w:snapToGrid w:val="0"/>
        </w:rPr>
        <w:t xml:space="preserve"> each entry in the TDRA table for mc-scheduling points to</w:t>
      </w:r>
      <w:r w:rsidR="00164AE2" w:rsidRPr="00FB0D33">
        <w:rPr>
          <w:b/>
          <w:bCs/>
        </w:rPr>
        <w:t xml:space="preserve"> </w:t>
      </w:r>
      <w:r w:rsidR="00164AE2" w:rsidRPr="00FB0D33">
        <w:rPr>
          <w:b/>
          <w:bCs/>
          <w:snapToGrid w:val="0"/>
        </w:rPr>
        <w:t>a number of co-scheduled cells corresponding to a combination, thus each row of the TDRA table can have different numbers of the entries, there is no need of separate cell indicator field.</w:t>
      </w:r>
      <w:r>
        <w:rPr>
          <w:rFonts w:eastAsia="宋体"/>
          <w:b/>
          <w:bCs/>
          <w:szCs w:val="20"/>
          <w:lang w:eastAsia="zh-CN"/>
        </w:rPr>
        <w:fldChar w:fldCharType="end"/>
      </w:r>
    </w:p>
    <w:bookmarkEnd w:id="3"/>
    <w:bookmarkEnd w:id="4"/>
    <w:p w14:paraId="334EFDCC" w14:textId="25EC26E9" w:rsidR="00205C53" w:rsidRDefault="00E45FA0" w:rsidP="002B2777">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Appendix</w:t>
      </w:r>
      <w:r w:rsidR="00567BE4">
        <w:rPr>
          <w:rFonts w:cs="Times New Roman"/>
          <w:b w:val="0"/>
          <w:sz w:val="32"/>
          <w:szCs w:val="20"/>
        </w:rPr>
        <w:t xml:space="preserve"> A</w:t>
      </w:r>
      <w:r w:rsidR="002B2777">
        <w:rPr>
          <w:rFonts w:cs="Times New Roman" w:hint="eastAsia"/>
          <w:b w:val="0"/>
          <w:sz w:val="32"/>
          <w:szCs w:val="20"/>
        </w:rPr>
        <w:t>:</w:t>
      </w:r>
      <w:r w:rsidR="002B2777">
        <w:rPr>
          <w:rFonts w:cs="Times New Roman"/>
          <w:b w:val="0"/>
          <w:sz w:val="32"/>
          <w:szCs w:val="20"/>
        </w:rPr>
        <w:t xml:space="preserve"> </w:t>
      </w:r>
      <w:r w:rsidR="00205C53">
        <w:rPr>
          <w:rFonts w:cs="Times New Roman"/>
          <w:b w:val="0"/>
          <w:sz w:val="32"/>
          <w:szCs w:val="20"/>
        </w:rPr>
        <w:t>Simulation assumption</w:t>
      </w:r>
    </w:p>
    <w:p w14:paraId="07846C9B" w14:textId="49CBFB43" w:rsidR="00E55E12" w:rsidRPr="00ED441C" w:rsidRDefault="00E55E12" w:rsidP="00E55E12">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164AE2">
        <w:rPr>
          <w:b/>
          <w:bCs/>
          <w:noProof/>
        </w:rPr>
        <w:t>4</w:t>
      </w:r>
      <w:r w:rsidRPr="00ED441C">
        <w:rPr>
          <w:b/>
          <w:bCs/>
        </w:rPr>
        <w:fldChar w:fldCharType="end"/>
      </w:r>
      <w:r w:rsidRPr="00ED441C">
        <w:rPr>
          <w:b/>
          <w:bCs/>
        </w:rPr>
        <w:t>.</w:t>
      </w:r>
      <w:r>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Pr>
          <w:rFonts w:eastAsiaTheme="minorEastAsia"/>
          <w:b/>
          <w:bCs/>
          <w:lang w:eastAsia="zh-CN"/>
        </w:rPr>
        <w:t>@</w:t>
      </w:r>
      <w:r w:rsidRPr="00ED441C">
        <w:rPr>
          <w:rFonts w:eastAsiaTheme="minorEastAsia"/>
          <w:b/>
          <w:bCs/>
          <w:lang w:eastAsia="zh-CN"/>
        </w:rPr>
        <w:t xml:space="preserve"> 2GHz</w:t>
      </w:r>
    </w:p>
    <w:tbl>
      <w:tblPr>
        <w:tblW w:w="910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17"/>
        <w:gridCol w:w="1518"/>
        <w:gridCol w:w="1517"/>
        <w:gridCol w:w="1517"/>
        <w:gridCol w:w="1517"/>
        <w:gridCol w:w="1517"/>
      </w:tblGrid>
      <w:tr w:rsidR="00E55E12" w:rsidRPr="00EB6C70" w14:paraId="7A4B722B" w14:textId="77777777" w:rsidTr="00B70D6E">
        <w:trPr>
          <w:trHeight w:val="424"/>
        </w:trPr>
        <w:tc>
          <w:tcPr>
            <w:tcW w:w="1517" w:type="dxa"/>
            <w:shd w:val="clear" w:color="000000" w:fill="FFE699"/>
            <w:vAlign w:val="center"/>
            <w:hideMark/>
          </w:tcPr>
          <w:p w14:paraId="7E47210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 xml:space="preserve"> Sc-DCI</w:t>
            </w:r>
          </w:p>
        </w:tc>
        <w:tc>
          <w:tcPr>
            <w:tcW w:w="1517" w:type="dxa"/>
            <w:shd w:val="clear" w:color="000000" w:fill="FFE699"/>
            <w:vAlign w:val="center"/>
            <w:hideMark/>
          </w:tcPr>
          <w:p w14:paraId="09CA84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Field type</w:t>
            </w:r>
          </w:p>
        </w:tc>
        <w:tc>
          <w:tcPr>
            <w:tcW w:w="1517" w:type="dxa"/>
            <w:shd w:val="clear" w:color="000000" w:fill="FFE699"/>
            <w:vAlign w:val="center"/>
            <w:hideMark/>
          </w:tcPr>
          <w:p w14:paraId="39565B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DCI1 </w:t>
            </w:r>
          </w:p>
        </w:tc>
        <w:tc>
          <w:tcPr>
            <w:tcW w:w="1517" w:type="dxa"/>
            <w:shd w:val="clear" w:color="000000" w:fill="FFE699"/>
            <w:vAlign w:val="center"/>
            <w:hideMark/>
          </w:tcPr>
          <w:p w14:paraId="41034CA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c>
          <w:tcPr>
            <w:tcW w:w="1517" w:type="dxa"/>
            <w:shd w:val="clear" w:color="000000" w:fill="FFE699"/>
            <w:vAlign w:val="center"/>
            <w:hideMark/>
          </w:tcPr>
          <w:p w14:paraId="36A1468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cell DCI</w:t>
            </w:r>
            <w:r w:rsidRPr="00EB6C70">
              <w:rPr>
                <w:rFonts w:eastAsia="等线" w:hint="eastAsia"/>
                <w:color w:val="000000"/>
                <w:sz w:val="16"/>
                <w:szCs w:val="16"/>
                <w:lang w:eastAsia="zh-CN"/>
              </w:rPr>
              <w:t>1</w:t>
            </w:r>
            <w:r w:rsidRPr="00EB6C70">
              <w:rPr>
                <w:rFonts w:eastAsia="等线"/>
                <w:color w:val="000000"/>
                <w:sz w:val="16"/>
                <w:szCs w:val="16"/>
                <w:lang w:eastAsia="zh-CN"/>
              </w:rPr>
              <w:t xml:space="preserve"> </w:t>
            </w:r>
          </w:p>
        </w:tc>
        <w:tc>
          <w:tcPr>
            <w:tcW w:w="1517" w:type="dxa"/>
            <w:shd w:val="clear" w:color="000000" w:fill="FFE699"/>
            <w:vAlign w:val="center"/>
            <w:hideMark/>
          </w:tcPr>
          <w:p w14:paraId="641AFC3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r>
      <w:tr w:rsidR="00E55E12" w:rsidRPr="00EB6C70" w14:paraId="743FB1EE" w14:textId="77777777" w:rsidTr="00B70D6E">
        <w:trPr>
          <w:trHeight w:val="285"/>
        </w:trPr>
        <w:tc>
          <w:tcPr>
            <w:tcW w:w="1517" w:type="dxa"/>
            <w:shd w:val="clear" w:color="000000" w:fill="00B050"/>
            <w:vAlign w:val="center"/>
            <w:hideMark/>
          </w:tcPr>
          <w:p w14:paraId="3B67DCC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Identifier for DCI formats – 1 bit</w:t>
            </w:r>
          </w:p>
        </w:tc>
        <w:tc>
          <w:tcPr>
            <w:tcW w:w="1517" w:type="dxa"/>
            <w:shd w:val="clear" w:color="000000" w:fill="00B050"/>
            <w:vAlign w:val="center"/>
            <w:hideMark/>
          </w:tcPr>
          <w:p w14:paraId="1A8E5DA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62AB4D1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60BA715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6B9B9AC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4B8CD12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E55E12" w:rsidRPr="00EB6C70" w14:paraId="70A48D92" w14:textId="77777777" w:rsidTr="00B70D6E">
        <w:trPr>
          <w:trHeight w:val="285"/>
        </w:trPr>
        <w:tc>
          <w:tcPr>
            <w:tcW w:w="1517" w:type="dxa"/>
            <w:shd w:val="clear" w:color="000000" w:fill="00B050"/>
            <w:vAlign w:val="center"/>
            <w:hideMark/>
          </w:tcPr>
          <w:p w14:paraId="4A99FA9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Carrier indicator –3 bits</w:t>
            </w:r>
          </w:p>
        </w:tc>
        <w:tc>
          <w:tcPr>
            <w:tcW w:w="1517" w:type="dxa"/>
            <w:shd w:val="clear" w:color="000000" w:fill="00B050"/>
            <w:vAlign w:val="center"/>
            <w:hideMark/>
          </w:tcPr>
          <w:p w14:paraId="102F218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B2664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AF6ED9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E06565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142BD55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06B99AE4" w14:textId="77777777" w:rsidTr="00B70D6E">
        <w:trPr>
          <w:trHeight w:val="424"/>
        </w:trPr>
        <w:tc>
          <w:tcPr>
            <w:tcW w:w="1517" w:type="dxa"/>
            <w:shd w:val="clear" w:color="000000" w:fill="E2EFDA"/>
            <w:vAlign w:val="center"/>
            <w:hideMark/>
          </w:tcPr>
          <w:p w14:paraId="73D81CD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Bandwidth part indicator –1 bit</w:t>
            </w:r>
          </w:p>
        </w:tc>
        <w:tc>
          <w:tcPr>
            <w:tcW w:w="1517" w:type="dxa"/>
            <w:shd w:val="clear" w:color="000000" w:fill="E2EFD9"/>
            <w:vAlign w:val="center"/>
            <w:hideMark/>
          </w:tcPr>
          <w:p w14:paraId="44D829D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33C9278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46FED9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39ED298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A5EED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5E211C20" w14:textId="77777777" w:rsidTr="00B70D6E">
        <w:trPr>
          <w:trHeight w:val="1256"/>
        </w:trPr>
        <w:tc>
          <w:tcPr>
            <w:tcW w:w="1517" w:type="dxa"/>
            <w:shd w:val="clear" w:color="000000" w:fill="E2EFDA"/>
            <w:vAlign w:val="center"/>
            <w:hideMark/>
          </w:tcPr>
          <w:p w14:paraId="1977DE05"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FDRA – 14 bits for a cell</w:t>
            </w:r>
          </w:p>
        </w:tc>
        <w:tc>
          <w:tcPr>
            <w:tcW w:w="1517" w:type="dxa"/>
            <w:shd w:val="clear" w:color="000000" w:fill="E2EFD9"/>
            <w:vAlign w:val="center"/>
            <w:hideMark/>
          </w:tcPr>
          <w:p w14:paraId="268D1A58"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Separate field</w:t>
            </w:r>
          </w:p>
        </w:tc>
        <w:tc>
          <w:tcPr>
            <w:tcW w:w="1517" w:type="dxa"/>
            <w:shd w:val="clear" w:color="000000" w:fill="E2EFD9"/>
            <w:vAlign w:val="center"/>
            <w:hideMark/>
          </w:tcPr>
          <w:p w14:paraId="0E38621C"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28</w:t>
            </w:r>
          </w:p>
        </w:tc>
        <w:tc>
          <w:tcPr>
            <w:tcW w:w="1517" w:type="dxa"/>
            <w:shd w:val="clear" w:color="auto" w:fill="E2EFD9" w:themeFill="accent6" w:themeFillTint="33"/>
            <w:vAlign w:val="center"/>
            <w:hideMark/>
          </w:tcPr>
          <w:p w14:paraId="2418923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14</w:t>
            </w:r>
          </w:p>
        </w:tc>
        <w:tc>
          <w:tcPr>
            <w:tcW w:w="1517" w:type="dxa"/>
            <w:shd w:val="clear" w:color="000000" w:fill="E2EFD9"/>
            <w:vAlign w:val="center"/>
            <w:hideMark/>
          </w:tcPr>
          <w:p w14:paraId="5DAEB4E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42</w:t>
            </w:r>
          </w:p>
        </w:tc>
        <w:tc>
          <w:tcPr>
            <w:tcW w:w="1517" w:type="dxa"/>
            <w:shd w:val="clear" w:color="auto" w:fill="E2EFD9" w:themeFill="accent6" w:themeFillTint="33"/>
            <w:vAlign w:val="center"/>
            <w:hideMark/>
          </w:tcPr>
          <w:p w14:paraId="125EE91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20</w:t>
            </w:r>
          </w:p>
        </w:tc>
      </w:tr>
      <w:tr w:rsidR="00E55E12" w:rsidRPr="00EB6C70" w14:paraId="5A2B5151" w14:textId="77777777" w:rsidTr="00B70D6E">
        <w:trPr>
          <w:trHeight w:val="285"/>
        </w:trPr>
        <w:tc>
          <w:tcPr>
            <w:tcW w:w="1517" w:type="dxa"/>
            <w:shd w:val="clear" w:color="000000" w:fill="E2EFDA"/>
            <w:vAlign w:val="center"/>
            <w:hideMark/>
          </w:tcPr>
          <w:p w14:paraId="3740F2B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TDRA –2 bits</w:t>
            </w:r>
          </w:p>
        </w:tc>
        <w:tc>
          <w:tcPr>
            <w:tcW w:w="1517" w:type="dxa"/>
            <w:shd w:val="clear" w:color="000000" w:fill="E2EFD9"/>
            <w:vAlign w:val="center"/>
            <w:hideMark/>
          </w:tcPr>
          <w:p w14:paraId="51ACDA7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6F4685C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7F8664F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61DBB9A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456F4EB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5C02F9E3" w14:textId="77777777" w:rsidTr="00B70D6E">
        <w:trPr>
          <w:trHeight w:val="285"/>
        </w:trPr>
        <w:tc>
          <w:tcPr>
            <w:tcW w:w="1517" w:type="dxa"/>
            <w:shd w:val="clear" w:color="000000" w:fill="00B050"/>
            <w:vAlign w:val="center"/>
            <w:hideMark/>
          </w:tcPr>
          <w:p w14:paraId="4ADB68E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VRB-to-PRB mapping – 1 bit</w:t>
            </w:r>
          </w:p>
        </w:tc>
        <w:tc>
          <w:tcPr>
            <w:tcW w:w="1517" w:type="dxa"/>
            <w:shd w:val="clear" w:color="000000" w:fill="00B050"/>
            <w:vAlign w:val="center"/>
            <w:hideMark/>
          </w:tcPr>
          <w:p w14:paraId="5E54C6B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557BE3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4229CB4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586847B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17" w:type="dxa"/>
            <w:shd w:val="clear" w:color="000000" w:fill="00B050"/>
            <w:vAlign w:val="center"/>
            <w:hideMark/>
          </w:tcPr>
          <w:p w14:paraId="3394516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E55E12" w:rsidRPr="00EB6C70" w14:paraId="01BA014B" w14:textId="77777777" w:rsidTr="00B70D6E">
        <w:trPr>
          <w:trHeight w:val="424"/>
        </w:trPr>
        <w:tc>
          <w:tcPr>
            <w:tcW w:w="1517" w:type="dxa"/>
            <w:shd w:val="clear" w:color="000000" w:fill="E2EFD9"/>
            <w:vAlign w:val="center"/>
            <w:hideMark/>
          </w:tcPr>
          <w:p w14:paraId="793958C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PRB bundling size indicator –1 bit</w:t>
            </w:r>
          </w:p>
        </w:tc>
        <w:tc>
          <w:tcPr>
            <w:tcW w:w="1517" w:type="dxa"/>
            <w:shd w:val="clear" w:color="000000" w:fill="E2EFD9"/>
            <w:vAlign w:val="center"/>
            <w:hideMark/>
          </w:tcPr>
          <w:p w14:paraId="280F7F9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59DBD3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3F708AC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5B89875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461A805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82B82BD" w14:textId="77777777" w:rsidTr="00B70D6E">
        <w:trPr>
          <w:trHeight w:val="424"/>
        </w:trPr>
        <w:tc>
          <w:tcPr>
            <w:tcW w:w="1517" w:type="dxa"/>
            <w:shd w:val="clear" w:color="000000" w:fill="E2EFDA"/>
            <w:vAlign w:val="center"/>
            <w:hideMark/>
          </w:tcPr>
          <w:p w14:paraId="57D0478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Rate matching indicator –1 bit</w:t>
            </w:r>
          </w:p>
        </w:tc>
        <w:tc>
          <w:tcPr>
            <w:tcW w:w="1517" w:type="dxa"/>
            <w:shd w:val="clear" w:color="000000" w:fill="E2EFDA"/>
            <w:vAlign w:val="center"/>
            <w:hideMark/>
          </w:tcPr>
          <w:p w14:paraId="6C53EE9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A"/>
            <w:vAlign w:val="center"/>
            <w:hideMark/>
          </w:tcPr>
          <w:p w14:paraId="6AF5EA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A"/>
            <w:vAlign w:val="center"/>
            <w:hideMark/>
          </w:tcPr>
          <w:p w14:paraId="7726BFC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24973A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8AB8C2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790000DB" w14:textId="77777777" w:rsidTr="00B70D6E">
        <w:trPr>
          <w:trHeight w:val="285"/>
        </w:trPr>
        <w:tc>
          <w:tcPr>
            <w:tcW w:w="1517" w:type="dxa"/>
            <w:shd w:val="clear" w:color="000000" w:fill="E2EFDA"/>
            <w:vAlign w:val="center"/>
            <w:hideMark/>
          </w:tcPr>
          <w:p w14:paraId="484361B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ZP CSI-RS trigger –1 bit</w:t>
            </w:r>
          </w:p>
        </w:tc>
        <w:tc>
          <w:tcPr>
            <w:tcW w:w="1517" w:type="dxa"/>
            <w:shd w:val="clear" w:color="000000" w:fill="E2EFDA"/>
            <w:vAlign w:val="center"/>
            <w:hideMark/>
          </w:tcPr>
          <w:p w14:paraId="5C08167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A"/>
            <w:vAlign w:val="center"/>
            <w:hideMark/>
          </w:tcPr>
          <w:p w14:paraId="3D520E5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A"/>
            <w:vAlign w:val="center"/>
            <w:hideMark/>
          </w:tcPr>
          <w:p w14:paraId="0FFE2F2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2562A59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54771F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05D8C6FB" w14:textId="77777777" w:rsidTr="00B70D6E">
        <w:trPr>
          <w:trHeight w:val="424"/>
        </w:trPr>
        <w:tc>
          <w:tcPr>
            <w:tcW w:w="1517" w:type="dxa"/>
            <w:shd w:val="clear" w:color="000000" w:fill="E2EFDA"/>
            <w:vAlign w:val="center"/>
            <w:hideMark/>
          </w:tcPr>
          <w:p w14:paraId="102DDAD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Modulation and coding scheme – 5 bits</w:t>
            </w:r>
          </w:p>
        </w:tc>
        <w:tc>
          <w:tcPr>
            <w:tcW w:w="1517" w:type="dxa"/>
            <w:shd w:val="clear" w:color="000000" w:fill="E2EFDA"/>
            <w:vAlign w:val="center"/>
            <w:hideMark/>
          </w:tcPr>
          <w:p w14:paraId="4A30C7D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4C7042C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09BD94F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4907CF8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17" w:type="dxa"/>
            <w:shd w:val="clear" w:color="000000" w:fill="E2EFD9"/>
            <w:vAlign w:val="center"/>
            <w:hideMark/>
          </w:tcPr>
          <w:p w14:paraId="4BB1FA3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E55E12" w:rsidRPr="00EB6C70" w14:paraId="54F9C40A" w14:textId="77777777" w:rsidTr="00B70D6E">
        <w:trPr>
          <w:trHeight w:val="285"/>
        </w:trPr>
        <w:tc>
          <w:tcPr>
            <w:tcW w:w="1517" w:type="dxa"/>
            <w:shd w:val="clear" w:color="000000" w:fill="E2EFDA"/>
            <w:vAlign w:val="center"/>
            <w:hideMark/>
          </w:tcPr>
          <w:p w14:paraId="68564B1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New data indicator – 1 bit</w:t>
            </w:r>
          </w:p>
        </w:tc>
        <w:tc>
          <w:tcPr>
            <w:tcW w:w="1517" w:type="dxa"/>
            <w:shd w:val="clear" w:color="000000" w:fill="E2EFDA"/>
            <w:vAlign w:val="center"/>
            <w:hideMark/>
          </w:tcPr>
          <w:p w14:paraId="518BD59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C8E2E6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75977E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4FDF1D1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3D6B35B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247C9130" w14:textId="77777777" w:rsidTr="00B70D6E">
        <w:trPr>
          <w:trHeight w:val="285"/>
        </w:trPr>
        <w:tc>
          <w:tcPr>
            <w:tcW w:w="1517" w:type="dxa"/>
            <w:shd w:val="clear" w:color="000000" w:fill="E2EFDA"/>
            <w:vAlign w:val="center"/>
            <w:hideMark/>
          </w:tcPr>
          <w:p w14:paraId="0CE2A3C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Redundancy version – 2 bits</w:t>
            </w:r>
          </w:p>
        </w:tc>
        <w:tc>
          <w:tcPr>
            <w:tcW w:w="1517" w:type="dxa"/>
            <w:shd w:val="clear" w:color="000000" w:fill="E2EFDA"/>
            <w:vAlign w:val="center"/>
            <w:hideMark/>
          </w:tcPr>
          <w:p w14:paraId="6DB2C61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E66394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32B0E37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4713116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418EF5E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4A602840" w14:textId="77777777" w:rsidTr="00B70D6E">
        <w:trPr>
          <w:trHeight w:val="285"/>
        </w:trPr>
        <w:tc>
          <w:tcPr>
            <w:tcW w:w="1517" w:type="dxa"/>
            <w:shd w:val="clear" w:color="000000" w:fill="E2EFD9"/>
            <w:vAlign w:val="center"/>
            <w:hideMark/>
          </w:tcPr>
          <w:p w14:paraId="59DA91F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HARQ process number – 4 bits</w:t>
            </w:r>
          </w:p>
        </w:tc>
        <w:tc>
          <w:tcPr>
            <w:tcW w:w="1517" w:type="dxa"/>
            <w:shd w:val="clear" w:color="000000" w:fill="E2EFD9"/>
            <w:vAlign w:val="center"/>
            <w:hideMark/>
          </w:tcPr>
          <w:p w14:paraId="311F6F8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1E0749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17" w:type="dxa"/>
            <w:shd w:val="clear" w:color="000000" w:fill="E2EFD9"/>
            <w:vAlign w:val="center"/>
            <w:hideMark/>
          </w:tcPr>
          <w:p w14:paraId="189B356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17" w:type="dxa"/>
            <w:shd w:val="clear" w:color="000000" w:fill="E2EFD9"/>
            <w:vAlign w:val="center"/>
            <w:hideMark/>
          </w:tcPr>
          <w:p w14:paraId="155B6C1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c>
          <w:tcPr>
            <w:tcW w:w="1517" w:type="dxa"/>
            <w:shd w:val="clear" w:color="000000" w:fill="E2EFD9"/>
            <w:vAlign w:val="center"/>
            <w:hideMark/>
          </w:tcPr>
          <w:p w14:paraId="6F4F258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r>
      <w:tr w:rsidR="00E55E12" w:rsidRPr="00EB6C70" w14:paraId="68F12B9E" w14:textId="77777777" w:rsidTr="00B70D6E">
        <w:trPr>
          <w:trHeight w:val="424"/>
        </w:trPr>
        <w:tc>
          <w:tcPr>
            <w:tcW w:w="1517" w:type="dxa"/>
            <w:shd w:val="clear" w:color="000000" w:fill="00B050"/>
            <w:vAlign w:val="center"/>
            <w:hideMark/>
          </w:tcPr>
          <w:p w14:paraId="65F508A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Downlink assignment index – 4 bits</w:t>
            </w:r>
          </w:p>
        </w:tc>
        <w:tc>
          <w:tcPr>
            <w:tcW w:w="1517" w:type="dxa"/>
            <w:shd w:val="clear" w:color="000000" w:fill="00B050"/>
            <w:vAlign w:val="center"/>
            <w:hideMark/>
          </w:tcPr>
          <w:p w14:paraId="045A9E2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2371243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46863B3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269AE83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00B050"/>
            <w:vAlign w:val="center"/>
            <w:hideMark/>
          </w:tcPr>
          <w:p w14:paraId="1FCBCFD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r>
      <w:tr w:rsidR="00E55E12" w:rsidRPr="00EB6C70" w14:paraId="10E7D3BB" w14:textId="77777777" w:rsidTr="00B70D6E">
        <w:trPr>
          <w:trHeight w:val="424"/>
        </w:trPr>
        <w:tc>
          <w:tcPr>
            <w:tcW w:w="1517" w:type="dxa"/>
            <w:shd w:val="clear" w:color="000000" w:fill="00B050"/>
            <w:vAlign w:val="center"/>
            <w:hideMark/>
          </w:tcPr>
          <w:p w14:paraId="0723354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TPC command for scheduled PUCCH – 2 bits</w:t>
            </w:r>
          </w:p>
        </w:tc>
        <w:tc>
          <w:tcPr>
            <w:tcW w:w="1517" w:type="dxa"/>
            <w:shd w:val="clear" w:color="000000" w:fill="00B050"/>
            <w:vAlign w:val="center"/>
            <w:hideMark/>
          </w:tcPr>
          <w:p w14:paraId="6CC089D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3174BFC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66EE9BB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6AD7EA6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00B050"/>
            <w:vAlign w:val="center"/>
            <w:hideMark/>
          </w:tcPr>
          <w:p w14:paraId="7848837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r>
      <w:tr w:rsidR="00E55E12" w:rsidRPr="00EB6C70" w14:paraId="3DCE462A" w14:textId="77777777" w:rsidTr="00B70D6E">
        <w:trPr>
          <w:trHeight w:val="285"/>
        </w:trPr>
        <w:tc>
          <w:tcPr>
            <w:tcW w:w="1517" w:type="dxa"/>
            <w:shd w:val="clear" w:color="000000" w:fill="00B050"/>
            <w:vAlign w:val="center"/>
            <w:hideMark/>
          </w:tcPr>
          <w:p w14:paraId="28B277A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PUCCH resource indicator – 3 bits</w:t>
            </w:r>
          </w:p>
        </w:tc>
        <w:tc>
          <w:tcPr>
            <w:tcW w:w="1517" w:type="dxa"/>
            <w:shd w:val="clear" w:color="000000" w:fill="00B050"/>
            <w:vAlign w:val="center"/>
            <w:hideMark/>
          </w:tcPr>
          <w:p w14:paraId="61A485B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7FAAFE6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5DEF448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F240FF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658516F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49155B7" w14:textId="77777777" w:rsidTr="00B70D6E">
        <w:trPr>
          <w:trHeight w:val="424"/>
        </w:trPr>
        <w:tc>
          <w:tcPr>
            <w:tcW w:w="1517" w:type="dxa"/>
            <w:shd w:val="clear" w:color="000000" w:fill="00B050"/>
            <w:vAlign w:val="center"/>
            <w:hideMark/>
          </w:tcPr>
          <w:p w14:paraId="2D66839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lastRenderedPageBreak/>
              <w:t>PDSCH-to-HARQ feedback timing indicator – 3 bits</w:t>
            </w:r>
          </w:p>
        </w:tc>
        <w:tc>
          <w:tcPr>
            <w:tcW w:w="1517" w:type="dxa"/>
            <w:shd w:val="clear" w:color="000000" w:fill="00B050"/>
            <w:vAlign w:val="center"/>
            <w:hideMark/>
          </w:tcPr>
          <w:p w14:paraId="50D2F28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47AEE12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1AFFC91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61D34FB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2A6658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71CD3BA1" w14:textId="77777777" w:rsidTr="00B70D6E">
        <w:trPr>
          <w:trHeight w:val="285"/>
        </w:trPr>
        <w:tc>
          <w:tcPr>
            <w:tcW w:w="1517" w:type="dxa"/>
            <w:shd w:val="clear" w:color="000000" w:fill="E2EFD9"/>
            <w:vAlign w:val="center"/>
            <w:hideMark/>
          </w:tcPr>
          <w:p w14:paraId="1692226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Antenna port(s) –5 bits</w:t>
            </w:r>
          </w:p>
        </w:tc>
        <w:tc>
          <w:tcPr>
            <w:tcW w:w="1517" w:type="dxa"/>
            <w:shd w:val="clear" w:color="000000" w:fill="E2EFD9"/>
            <w:vAlign w:val="center"/>
            <w:hideMark/>
          </w:tcPr>
          <w:p w14:paraId="7F3DA5F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7B1621C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1B1A5F6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17" w:type="dxa"/>
            <w:shd w:val="clear" w:color="000000" w:fill="E2EFD9"/>
            <w:vAlign w:val="center"/>
            <w:hideMark/>
          </w:tcPr>
          <w:p w14:paraId="5DCACE5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17" w:type="dxa"/>
            <w:shd w:val="clear" w:color="000000" w:fill="E2EFD9"/>
            <w:vAlign w:val="center"/>
            <w:hideMark/>
          </w:tcPr>
          <w:p w14:paraId="485B4E0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E55E12" w:rsidRPr="00EB6C70" w14:paraId="79CB9E36" w14:textId="77777777" w:rsidTr="00B70D6E">
        <w:trPr>
          <w:trHeight w:val="562"/>
        </w:trPr>
        <w:tc>
          <w:tcPr>
            <w:tcW w:w="1517" w:type="dxa"/>
            <w:shd w:val="clear" w:color="000000" w:fill="00B050"/>
            <w:vAlign w:val="center"/>
            <w:hideMark/>
          </w:tcPr>
          <w:p w14:paraId="69758E91" w14:textId="77777777" w:rsidR="00E55E12" w:rsidRPr="00EB6C70" w:rsidRDefault="00E55E12" w:rsidP="007C3F0D">
            <w:pPr>
              <w:jc w:val="both"/>
              <w:rPr>
                <w:rFonts w:eastAsia="等线"/>
                <w:color w:val="000000"/>
                <w:sz w:val="16"/>
                <w:szCs w:val="16"/>
                <w:lang w:eastAsia="zh-CN"/>
              </w:rPr>
            </w:pPr>
            <w:r w:rsidRPr="00EB6C70">
              <w:rPr>
                <w:rFonts w:eastAsia="等线"/>
                <w:color w:val="000000"/>
                <w:sz w:val="16"/>
                <w:szCs w:val="16"/>
                <w:lang w:eastAsia="zh-CN"/>
              </w:rPr>
              <w:t>Transmission configuration indication 3 bits</w:t>
            </w:r>
          </w:p>
        </w:tc>
        <w:tc>
          <w:tcPr>
            <w:tcW w:w="1517" w:type="dxa"/>
            <w:shd w:val="clear" w:color="000000" w:fill="00B050"/>
            <w:vAlign w:val="center"/>
            <w:hideMark/>
          </w:tcPr>
          <w:p w14:paraId="5DEB2CE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17" w:type="dxa"/>
            <w:shd w:val="clear" w:color="000000" w:fill="00B050"/>
            <w:vAlign w:val="center"/>
            <w:hideMark/>
          </w:tcPr>
          <w:p w14:paraId="2226D7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47259F0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095236A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00B050"/>
            <w:vAlign w:val="center"/>
            <w:hideMark/>
          </w:tcPr>
          <w:p w14:paraId="32080C4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47A9A095" w14:textId="77777777" w:rsidTr="00B70D6E">
        <w:trPr>
          <w:trHeight w:val="285"/>
        </w:trPr>
        <w:tc>
          <w:tcPr>
            <w:tcW w:w="1517" w:type="dxa"/>
            <w:shd w:val="clear" w:color="000000" w:fill="E2EFD9"/>
            <w:vAlign w:val="center"/>
            <w:hideMark/>
          </w:tcPr>
          <w:p w14:paraId="1381741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SRS request – 2 bits</w:t>
            </w:r>
          </w:p>
        </w:tc>
        <w:tc>
          <w:tcPr>
            <w:tcW w:w="1517" w:type="dxa"/>
            <w:shd w:val="clear" w:color="000000" w:fill="E2EFD9"/>
            <w:vAlign w:val="center"/>
            <w:hideMark/>
          </w:tcPr>
          <w:p w14:paraId="684F03D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3A537AD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2F9C703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17" w:type="dxa"/>
            <w:shd w:val="clear" w:color="000000" w:fill="E2EFD9"/>
            <w:vAlign w:val="center"/>
            <w:hideMark/>
          </w:tcPr>
          <w:p w14:paraId="1F8A776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17" w:type="dxa"/>
            <w:shd w:val="clear" w:color="000000" w:fill="E2EFD9"/>
            <w:vAlign w:val="center"/>
            <w:hideMark/>
          </w:tcPr>
          <w:p w14:paraId="1E1285F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E55E12" w:rsidRPr="00EB6C70" w14:paraId="4AF3D064" w14:textId="77777777" w:rsidTr="00B70D6E">
        <w:trPr>
          <w:trHeight w:val="424"/>
        </w:trPr>
        <w:tc>
          <w:tcPr>
            <w:tcW w:w="1517" w:type="dxa"/>
            <w:shd w:val="clear" w:color="000000" w:fill="E2EFD9"/>
            <w:vAlign w:val="center"/>
            <w:hideMark/>
          </w:tcPr>
          <w:p w14:paraId="51823DC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DMRS sequence initialization – 1 bit.</w:t>
            </w:r>
          </w:p>
        </w:tc>
        <w:tc>
          <w:tcPr>
            <w:tcW w:w="1517" w:type="dxa"/>
            <w:shd w:val="clear" w:color="000000" w:fill="E2EFD9"/>
            <w:vAlign w:val="center"/>
            <w:hideMark/>
          </w:tcPr>
          <w:p w14:paraId="0C8910B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17" w:type="dxa"/>
            <w:shd w:val="clear" w:color="000000" w:fill="E2EFD9"/>
            <w:vAlign w:val="center"/>
            <w:hideMark/>
          </w:tcPr>
          <w:p w14:paraId="0152843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55A6D5A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17" w:type="dxa"/>
            <w:shd w:val="clear" w:color="000000" w:fill="E2EFD9"/>
            <w:vAlign w:val="center"/>
            <w:hideMark/>
          </w:tcPr>
          <w:p w14:paraId="7C5F067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17" w:type="dxa"/>
            <w:shd w:val="clear" w:color="000000" w:fill="E2EFD9"/>
            <w:vAlign w:val="center"/>
            <w:hideMark/>
          </w:tcPr>
          <w:p w14:paraId="6487DB4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62EA67E1" w14:textId="77777777" w:rsidTr="00B70D6E">
        <w:trPr>
          <w:trHeight w:val="163"/>
        </w:trPr>
        <w:tc>
          <w:tcPr>
            <w:tcW w:w="3035" w:type="dxa"/>
            <w:gridSpan w:val="2"/>
            <w:shd w:val="clear" w:color="000000" w:fill="9CC2E5"/>
            <w:vAlign w:val="center"/>
            <w:hideMark/>
          </w:tcPr>
          <w:p w14:paraId="068E5C8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Total size (excluding CRC)</w:t>
            </w:r>
          </w:p>
        </w:tc>
        <w:tc>
          <w:tcPr>
            <w:tcW w:w="1517" w:type="dxa"/>
            <w:shd w:val="clear" w:color="000000" w:fill="9CC2E5"/>
            <w:vAlign w:val="center"/>
            <w:hideMark/>
          </w:tcPr>
          <w:p w14:paraId="1E7F81F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100</w:t>
            </w:r>
          </w:p>
        </w:tc>
        <w:tc>
          <w:tcPr>
            <w:tcW w:w="1517" w:type="dxa"/>
            <w:shd w:val="clear" w:color="000000" w:fill="9CC2E5"/>
            <w:vAlign w:val="center"/>
            <w:hideMark/>
          </w:tcPr>
          <w:p w14:paraId="1CAA27B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86</w:t>
            </w:r>
          </w:p>
        </w:tc>
        <w:tc>
          <w:tcPr>
            <w:tcW w:w="1517" w:type="dxa"/>
            <w:shd w:val="clear" w:color="000000" w:fill="9CC2E5"/>
            <w:vAlign w:val="center"/>
            <w:hideMark/>
          </w:tcPr>
          <w:p w14:paraId="46C3684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140</w:t>
            </w:r>
          </w:p>
        </w:tc>
        <w:tc>
          <w:tcPr>
            <w:tcW w:w="1517" w:type="dxa"/>
            <w:shd w:val="clear" w:color="000000" w:fill="9CC2E5"/>
            <w:vAlign w:val="center"/>
            <w:hideMark/>
          </w:tcPr>
          <w:p w14:paraId="51847E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118</w:t>
            </w:r>
          </w:p>
        </w:tc>
      </w:tr>
    </w:tbl>
    <w:p w14:paraId="55A01E85" w14:textId="03BEC912" w:rsidR="00E55E12" w:rsidRPr="00ED441C" w:rsidRDefault="00E55E12" w:rsidP="00E55E12">
      <w:pPr>
        <w:pStyle w:val="Caption"/>
        <w:jc w:val="center"/>
        <w:rPr>
          <w:rFonts w:eastAsiaTheme="minorEastAsia"/>
          <w:b/>
          <w:bCs/>
          <w:lang w:eastAsia="zh-CN"/>
        </w:rPr>
      </w:pPr>
      <w:r w:rsidRPr="00ED441C">
        <w:rPr>
          <w:b/>
          <w:bCs/>
        </w:rPr>
        <w:t xml:space="preserve">Table </w:t>
      </w:r>
      <w:r w:rsidRPr="00ED441C">
        <w:rPr>
          <w:b/>
          <w:bCs/>
        </w:rPr>
        <w:fldChar w:fldCharType="begin"/>
      </w:r>
      <w:r w:rsidRPr="00ED441C">
        <w:rPr>
          <w:b/>
          <w:bCs/>
        </w:rPr>
        <w:instrText xml:space="preserve"> SEQ Table \* ARABIC </w:instrText>
      </w:r>
      <w:r w:rsidRPr="00ED441C">
        <w:rPr>
          <w:b/>
          <w:bCs/>
        </w:rPr>
        <w:fldChar w:fldCharType="separate"/>
      </w:r>
      <w:r w:rsidR="00164AE2">
        <w:rPr>
          <w:b/>
          <w:bCs/>
          <w:noProof/>
        </w:rPr>
        <w:t>5</w:t>
      </w:r>
      <w:r w:rsidRPr="00ED441C">
        <w:rPr>
          <w:b/>
          <w:bCs/>
        </w:rPr>
        <w:fldChar w:fldCharType="end"/>
      </w:r>
      <w:r w:rsidRPr="00ED441C">
        <w:rPr>
          <w:b/>
          <w:bCs/>
        </w:rPr>
        <w:t>.</w:t>
      </w:r>
      <w:r>
        <w:rPr>
          <w:b/>
          <w:bCs/>
        </w:rPr>
        <w:t xml:space="preserve"> </w:t>
      </w:r>
      <w:r w:rsidRPr="00ED441C">
        <w:rPr>
          <w:rFonts w:eastAsiaTheme="minorEastAsia"/>
          <w:b/>
          <w:bCs/>
          <w:lang w:eastAsia="zh-CN"/>
        </w:rPr>
        <w:t>A</w:t>
      </w:r>
      <w:r w:rsidRPr="00ED441C">
        <w:rPr>
          <w:rFonts w:eastAsiaTheme="minorEastAsia" w:hint="eastAsia"/>
          <w:b/>
          <w:bCs/>
          <w:lang w:eastAsia="zh-CN"/>
        </w:rPr>
        <w:t>ssumption</w:t>
      </w:r>
      <w:r w:rsidRPr="00ED441C">
        <w:rPr>
          <w:rFonts w:eastAsiaTheme="minorEastAsia"/>
          <w:b/>
          <w:bCs/>
          <w:lang w:eastAsia="zh-CN"/>
        </w:rPr>
        <w:t xml:space="preserve"> </w:t>
      </w:r>
      <w:r w:rsidRPr="00ED441C">
        <w:rPr>
          <w:rFonts w:eastAsiaTheme="minorEastAsia" w:hint="eastAsia"/>
          <w:b/>
          <w:bCs/>
          <w:lang w:eastAsia="zh-CN"/>
        </w:rPr>
        <w:t>of</w:t>
      </w:r>
      <w:r w:rsidRPr="00ED441C">
        <w:rPr>
          <w:rFonts w:eastAsiaTheme="minorEastAsia"/>
          <w:b/>
          <w:bCs/>
          <w:lang w:eastAsia="zh-CN"/>
        </w:rPr>
        <w:t xml:space="preserve"> mc-DCI </w:t>
      </w:r>
      <w:r>
        <w:rPr>
          <w:rFonts w:eastAsiaTheme="minorEastAsia"/>
          <w:b/>
          <w:bCs/>
          <w:lang w:eastAsia="zh-CN"/>
        </w:rPr>
        <w:t>@</w:t>
      </w:r>
      <w:r w:rsidRPr="00ED441C">
        <w:rPr>
          <w:rFonts w:eastAsiaTheme="minorEastAsia"/>
          <w:b/>
          <w:bCs/>
          <w:lang w:eastAsia="zh-CN"/>
        </w:rPr>
        <w:t xml:space="preserve"> </w:t>
      </w:r>
      <w:r>
        <w:rPr>
          <w:rFonts w:eastAsiaTheme="minorEastAsia"/>
          <w:b/>
          <w:bCs/>
          <w:lang w:eastAsia="zh-CN"/>
        </w:rPr>
        <w:t>700M</w:t>
      </w:r>
      <w:r w:rsidRPr="00ED441C">
        <w:rPr>
          <w:rFonts w:eastAsiaTheme="minorEastAsia"/>
          <w:b/>
          <w:bCs/>
          <w:lang w:eastAsia="zh-CN"/>
        </w:rPr>
        <w:t>Hz</w:t>
      </w:r>
    </w:p>
    <w:tbl>
      <w:tblPr>
        <w:tblW w:w="90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05"/>
        <w:gridCol w:w="1507"/>
        <w:gridCol w:w="1505"/>
        <w:gridCol w:w="1505"/>
        <w:gridCol w:w="1505"/>
        <w:gridCol w:w="1505"/>
      </w:tblGrid>
      <w:tr w:rsidR="00B70D6E" w:rsidRPr="00EB6C70" w14:paraId="798D123A" w14:textId="77777777" w:rsidTr="00B70D6E">
        <w:trPr>
          <w:trHeight w:val="365"/>
        </w:trPr>
        <w:tc>
          <w:tcPr>
            <w:tcW w:w="1505" w:type="dxa"/>
            <w:shd w:val="clear" w:color="000000" w:fill="FFE699"/>
            <w:vAlign w:val="center"/>
            <w:hideMark/>
          </w:tcPr>
          <w:p w14:paraId="7ABFB0D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 xml:space="preserve"> Sc-DCI</w:t>
            </w:r>
          </w:p>
        </w:tc>
        <w:tc>
          <w:tcPr>
            <w:tcW w:w="1507" w:type="dxa"/>
            <w:shd w:val="clear" w:color="000000" w:fill="FFE699"/>
            <w:vAlign w:val="center"/>
            <w:hideMark/>
          </w:tcPr>
          <w:p w14:paraId="26F0818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Field type</w:t>
            </w:r>
          </w:p>
        </w:tc>
        <w:tc>
          <w:tcPr>
            <w:tcW w:w="1505" w:type="dxa"/>
            <w:shd w:val="clear" w:color="000000" w:fill="FFE699"/>
            <w:vAlign w:val="center"/>
            <w:hideMark/>
          </w:tcPr>
          <w:p w14:paraId="73A6B6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DCI1 </w:t>
            </w:r>
          </w:p>
        </w:tc>
        <w:tc>
          <w:tcPr>
            <w:tcW w:w="1505" w:type="dxa"/>
            <w:shd w:val="clear" w:color="000000" w:fill="FFE699"/>
            <w:vAlign w:val="center"/>
            <w:hideMark/>
          </w:tcPr>
          <w:p w14:paraId="5DB3E96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c>
          <w:tcPr>
            <w:tcW w:w="1505" w:type="dxa"/>
            <w:shd w:val="clear" w:color="000000" w:fill="FFE699"/>
            <w:vAlign w:val="center"/>
            <w:hideMark/>
          </w:tcPr>
          <w:p w14:paraId="5A0EB29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cell DCI</w:t>
            </w:r>
            <w:r w:rsidRPr="00EB6C70">
              <w:rPr>
                <w:rFonts w:eastAsia="等线" w:hint="eastAsia"/>
                <w:color w:val="000000"/>
                <w:sz w:val="16"/>
                <w:szCs w:val="16"/>
                <w:lang w:eastAsia="zh-CN"/>
              </w:rPr>
              <w:t>1</w:t>
            </w:r>
            <w:r w:rsidRPr="00EB6C70">
              <w:rPr>
                <w:rFonts w:eastAsia="等线"/>
                <w:color w:val="000000"/>
                <w:sz w:val="16"/>
                <w:szCs w:val="16"/>
                <w:lang w:eastAsia="zh-CN"/>
              </w:rPr>
              <w:t xml:space="preserve"> </w:t>
            </w:r>
          </w:p>
        </w:tc>
        <w:tc>
          <w:tcPr>
            <w:tcW w:w="1505" w:type="dxa"/>
            <w:shd w:val="clear" w:color="000000" w:fill="FFE699"/>
            <w:vAlign w:val="center"/>
            <w:hideMark/>
          </w:tcPr>
          <w:p w14:paraId="00E558D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r w:rsidRPr="00EB6C70">
              <w:rPr>
                <w:rFonts w:eastAsia="等线" w:hint="eastAsia"/>
                <w:color w:val="000000"/>
                <w:sz w:val="16"/>
                <w:szCs w:val="16"/>
                <w:lang w:eastAsia="zh-CN"/>
              </w:rPr>
              <w:t>-</w:t>
            </w:r>
            <w:r w:rsidRPr="00EB6C70">
              <w:rPr>
                <w:rFonts w:eastAsia="等线"/>
                <w:color w:val="000000"/>
                <w:sz w:val="16"/>
                <w:szCs w:val="16"/>
                <w:lang w:eastAsia="zh-CN"/>
              </w:rPr>
              <w:t xml:space="preserve">cell DCI2 </w:t>
            </w:r>
          </w:p>
        </w:tc>
      </w:tr>
      <w:tr w:rsidR="00B70D6E" w:rsidRPr="00EB6C70" w14:paraId="17BDC826" w14:textId="77777777" w:rsidTr="00B70D6E">
        <w:trPr>
          <w:trHeight w:val="245"/>
        </w:trPr>
        <w:tc>
          <w:tcPr>
            <w:tcW w:w="1505" w:type="dxa"/>
            <w:shd w:val="clear" w:color="000000" w:fill="00B050"/>
            <w:vAlign w:val="center"/>
            <w:hideMark/>
          </w:tcPr>
          <w:p w14:paraId="3401462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Identifier for DCI formats – 1 bit</w:t>
            </w:r>
          </w:p>
        </w:tc>
        <w:tc>
          <w:tcPr>
            <w:tcW w:w="1507" w:type="dxa"/>
            <w:shd w:val="clear" w:color="000000" w:fill="00B050"/>
            <w:vAlign w:val="center"/>
            <w:hideMark/>
          </w:tcPr>
          <w:p w14:paraId="2FEC96E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22656B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27C9348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6CF1189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7848B1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B70D6E" w:rsidRPr="00EB6C70" w14:paraId="27175535" w14:textId="77777777" w:rsidTr="00B70D6E">
        <w:trPr>
          <w:trHeight w:val="245"/>
        </w:trPr>
        <w:tc>
          <w:tcPr>
            <w:tcW w:w="1505" w:type="dxa"/>
            <w:shd w:val="clear" w:color="000000" w:fill="00B050"/>
            <w:vAlign w:val="center"/>
            <w:hideMark/>
          </w:tcPr>
          <w:p w14:paraId="66B40DB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Carrier indicator –3 bits</w:t>
            </w:r>
          </w:p>
        </w:tc>
        <w:tc>
          <w:tcPr>
            <w:tcW w:w="1507" w:type="dxa"/>
            <w:shd w:val="clear" w:color="000000" w:fill="00B050"/>
            <w:vAlign w:val="center"/>
            <w:hideMark/>
          </w:tcPr>
          <w:p w14:paraId="247F940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4D5F9DC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8339F3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1F702AB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2D22B21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09705002" w14:textId="77777777" w:rsidTr="00B70D6E">
        <w:trPr>
          <w:trHeight w:val="365"/>
        </w:trPr>
        <w:tc>
          <w:tcPr>
            <w:tcW w:w="1505" w:type="dxa"/>
            <w:shd w:val="clear" w:color="000000" w:fill="E2EFDA"/>
            <w:vAlign w:val="center"/>
            <w:hideMark/>
          </w:tcPr>
          <w:p w14:paraId="452C89D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Bandwidth part indicator –1 bit</w:t>
            </w:r>
          </w:p>
        </w:tc>
        <w:tc>
          <w:tcPr>
            <w:tcW w:w="1507" w:type="dxa"/>
            <w:shd w:val="clear" w:color="000000" w:fill="E2EFD9"/>
            <w:vAlign w:val="center"/>
            <w:hideMark/>
          </w:tcPr>
          <w:p w14:paraId="58B1417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232A5BB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2B0C2B6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0CE9FEA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07DB76F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1E4C9F00" w14:textId="77777777" w:rsidTr="00B70D6E">
        <w:trPr>
          <w:trHeight w:val="1083"/>
        </w:trPr>
        <w:tc>
          <w:tcPr>
            <w:tcW w:w="1505" w:type="dxa"/>
            <w:shd w:val="clear" w:color="000000" w:fill="E2EFDA"/>
            <w:vAlign w:val="center"/>
            <w:hideMark/>
          </w:tcPr>
          <w:p w14:paraId="34BA0184"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FDRA – 13 bits for a cell</w:t>
            </w:r>
          </w:p>
        </w:tc>
        <w:tc>
          <w:tcPr>
            <w:tcW w:w="1507" w:type="dxa"/>
            <w:shd w:val="clear" w:color="000000" w:fill="E2EFD9"/>
            <w:vAlign w:val="center"/>
            <w:hideMark/>
          </w:tcPr>
          <w:p w14:paraId="5ED905E9"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Separate field</w:t>
            </w:r>
          </w:p>
        </w:tc>
        <w:tc>
          <w:tcPr>
            <w:tcW w:w="1505" w:type="dxa"/>
            <w:shd w:val="clear" w:color="000000" w:fill="E2EFD9"/>
            <w:vAlign w:val="center"/>
            <w:hideMark/>
          </w:tcPr>
          <w:p w14:paraId="46C49722"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26</w:t>
            </w:r>
          </w:p>
        </w:tc>
        <w:tc>
          <w:tcPr>
            <w:tcW w:w="1505" w:type="dxa"/>
            <w:shd w:val="clear" w:color="auto" w:fill="E2EFD9" w:themeFill="accent6" w:themeFillTint="33"/>
            <w:vAlign w:val="center"/>
            <w:hideMark/>
          </w:tcPr>
          <w:p w14:paraId="7EE6C4D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13</w:t>
            </w:r>
          </w:p>
        </w:tc>
        <w:tc>
          <w:tcPr>
            <w:tcW w:w="1505" w:type="dxa"/>
            <w:shd w:val="clear" w:color="auto" w:fill="E2EFD9" w:themeFill="accent6" w:themeFillTint="33"/>
            <w:vAlign w:val="center"/>
            <w:hideMark/>
          </w:tcPr>
          <w:p w14:paraId="761B90D3" w14:textId="77777777" w:rsidR="00E55E12" w:rsidRPr="00EB6C70" w:rsidRDefault="00E55E12" w:rsidP="007C3F0D">
            <w:pPr>
              <w:jc w:val="center"/>
              <w:rPr>
                <w:rFonts w:eastAsia="等线"/>
                <w:sz w:val="16"/>
                <w:szCs w:val="16"/>
                <w:lang w:eastAsia="zh-CN"/>
              </w:rPr>
            </w:pPr>
            <w:r w:rsidRPr="00EB6C70">
              <w:rPr>
                <w:rFonts w:eastAsia="等线"/>
                <w:sz w:val="16"/>
                <w:szCs w:val="16"/>
                <w:lang w:eastAsia="zh-CN"/>
              </w:rPr>
              <w:t>39</w:t>
            </w:r>
          </w:p>
        </w:tc>
        <w:tc>
          <w:tcPr>
            <w:tcW w:w="1505" w:type="dxa"/>
            <w:shd w:val="clear" w:color="auto" w:fill="E2EFD9" w:themeFill="accent6" w:themeFillTint="33"/>
            <w:vAlign w:val="center"/>
            <w:hideMark/>
          </w:tcPr>
          <w:p w14:paraId="1A8FEB8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20</w:t>
            </w:r>
          </w:p>
        </w:tc>
      </w:tr>
      <w:tr w:rsidR="00B70D6E" w:rsidRPr="00EB6C70" w14:paraId="44F4C958" w14:textId="77777777" w:rsidTr="00B70D6E">
        <w:trPr>
          <w:trHeight w:val="245"/>
        </w:trPr>
        <w:tc>
          <w:tcPr>
            <w:tcW w:w="1505" w:type="dxa"/>
            <w:shd w:val="clear" w:color="000000" w:fill="E2EFDA"/>
            <w:vAlign w:val="center"/>
            <w:hideMark/>
          </w:tcPr>
          <w:p w14:paraId="7C7C728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TDRA –2 bits</w:t>
            </w:r>
          </w:p>
        </w:tc>
        <w:tc>
          <w:tcPr>
            <w:tcW w:w="1507" w:type="dxa"/>
            <w:shd w:val="clear" w:color="000000" w:fill="E2EFD9"/>
            <w:vAlign w:val="center"/>
            <w:hideMark/>
          </w:tcPr>
          <w:p w14:paraId="4D419ED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977B88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30EF211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60D5F1A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0AA3B21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2F1B262F" w14:textId="77777777" w:rsidTr="00B70D6E">
        <w:trPr>
          <w:trHeight w:val="245"/>
        </w:trPr>
        <w:tc>
          <w:tcPr>
            <w:tcW w:w="1505" w:type="dxa"/>
            <w:shd w:val="clear" w:color="000000" w:fill="00B050"/>
            <w:vAlign w:val="center"/>
            <w:hideMark/>
          </w:tcPr>
          <w:p w14:paraId="7DDD016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VRB-to-PRB mapping – 1 bit</w:t>
            </w:r>
          </w:p>
        </w:tc>
        <w:tc>
          <w:tcPr>
            <w:tcW w:w="1507" w:type="dxa"/>
            <w:shd w:val="clear" w:color="000000" w:fill="00B050"/>
            <w:vAlign w:val="center"/>
            <w:hideMark/>
          </w:tcPr>
          <w:p w14:paraId="228B640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888F60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1954093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47F2818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c>
          <w:tcPr>
            <w:tcW w:w="1505" w:type="dxa"/>
            <w:shd w:val="clear" w:color="000000" w:fill="00B050"/>
            <w:vAlign w:val="center"/>
            <w:hideMark/>
          </w:tcPr>
          <w:p w14:paraId="3D60369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w:t>
            </w:r>
          </w:p>
        </w:tc>
      </w:tr>
      <w:tr w:rsidR="00B70D6E" w:rsidRPr="00EB6C70" w14:paraId="2414220F" w14:textId="77777777" w:rsidTr="00B70D6E">
        <w:trPr>
          <w:trHeight w:val="365"/>
        </w:trPr>
        <w:tc>
          <w:tcPr>
            <w:tcW w:w="1505" w:type="dxa"/>
            <w:shd w:val="clear" w:color="000000" w:fill="E2EFD9"/>
            <w:vAlign w:val="center"/>
            <w:hideMark/>
          </w:tcPr>
          <w:p w14:paraId="3F949F0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PRB bundling size indicator –1 bit</w:t>
            </w:r>
          </w:p>
        </w:tc>
        <w:tc>
          <w:tcPr>
            <w:tcW w:w="1507" w:type="dxa"/>
            <w:shd w:val="clear" w:color="000000" w:fill="E2EFD9"/>
            <w:vAlign w:val="center"/>
            <w:hideMark/>
          </w:tcPr>
          <w:p w14:paraId="43A6CEF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715E2B9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4BA847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277950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009D0D4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A6EF91F" w14:textId="77777777" w:rsidTr="00B70D6E">
        <w:trPr>
          <w:trHeight w:val="365"/>
        </w:trPr>
        <w:tc>
          <w:tcPr>
            <w:tcW w:w="1505" w:type="dxa"/>
            <w:shd w:val="clear" w:color="000000" w:fill="E2EFDA"/>
            <w:vAlign w:val="center"/>
            <w:hideMark/>
          </w:tcPr>
          <w:p w14:paraId="336B602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Rate matching indicator –1 bit</w:t>
            </w:r>
          </w:p>
        </w:tc>
        <w:tc>
          <w:tcPr>
            <w:tcW w:w="1507" w:type="dxa"/>
            <w:shd w:val="clear" w:color="000000" w:fill="E2EFDA"/>
            <w:vAlign w:val="center"/>
            <w:hideMark/>
          </w:tcPr>
          <w:p w14:paraId="3955BC0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A"/>
            <w:vAlign w:val="center"/>
            <w:hideMark/>
          </w:tcPr>
          <w:p w14:paraId="291B760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A"/>
            <w:vAlign w:val="center"/>
            <w:hideMark/>
          </w:tcPr>
          <w:p w14:paraId="1D8AE68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74BA54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2B3D519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5A761D8" w14:textId="77777777" w:rsidTr="00B70D6E">
        <w:trPr>
          <w:trHeight w:val="245"/>
        </w:trPr>
        <w:tc>
          <w:tcPr>
            <w:tcW w:w="1505" w:type="dxa"/>
            <w:shd w:val="clear" w:color="000000" w:fill="E2EFDA"/>
            <w:vAlign w:val="center"/>
            <w:hideMark/>
          </w:tcPr>
          <w:p w14:paraId="3E58051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ZP CSI-RS trigger –1 bit</w:t>
            </w:r>
          </w:p>
        </w:tc>
        <w:tc>
          <w:tcPr>
            <w:tcW w:w="1507" w:type="dxa"/>
            <w:shd w:val="clear" w:color="000000" w:fill="E2EFDA"/>
            <w:vAlign w:val="center"/>
            <w:hideMark/>
          </w:tcPr>
          <w:p w14:paraId="51C8DDC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A"/>
            <w:vAlign w:val="center"/>
            <w:hideMark/>
          </w:tcPr>
          <w:p w14:paraId="21F04C7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A"/>
            <w:vAlign w:val="center"/>
            <w:hideMark/>
          </w:tcPr>
          <w:p w14:paraId="1AB26E2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4A3806B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62655CD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19279C31" w14:textId="77777777" w:rsidTr="00B70D6E">
        <w:trPr>
          <w:trHeight w:val="365"/>
        </w:trPr>
        <w:tc>
          <w:tcPr>
            <w:tcW w:w="1505" w:type="dxa"/>
            <w:shd w:val="clear" w:color="000000" w:fill="E2EFDA"/>
            <w:vAlign w:val="center"/>
            <w:hideMark/>
          </w:tcPr>
          <w:p w14:paraId="61618F1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Modulation and coding scheme – 5 bits</w:t>
            </w:r>
          </w:p>
        </w:tc>
        <w:tc>
          <w:tcPr>
            <w:tcW w:w="1507" w:type="dxa"/>
            <w:shd w:val="clear" w:color="000000" w:fill="E2EFDA"/>
            <w:vAlign w:val="center"/>
            <w:hideMark/>
          </w:tcPr>
          <w:p w14:paraId="76BAFCE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7E84454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336303F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789C241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05" w:type="dxa"/>
            <w:shd w:val="clear" w:color="000000" w:fill="E2EFD9"/>
            <w:vAlign w:val="center"/>
            <w:hideMark/>
          </w:tcPr>
          <w:p w14:paraId="1920C4B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B70D6E" w:rsidRPr="00EB6C70" w14:paraId="6B99D573" w14:textId="77777777" w:rsidTr="00B70D6E">
        <w:trPr>
          <w:trHeight w:val="245"/>
        </w:trPr>
        <w:tc>
          <w:tcPr>
            <w:tcW w:w="1505" w:type="dxa"/>
            <w:shd w:val="clear" w:color="000000" w:fill="E2EFDA"/>
            <w:vAlign w:val="center"/>
            <w:hideMark/>
          </w:tcPr>
          <w:p w14:paraId="1F9FB30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New data indicator – 1 bit</w:t>
            </w:r>
          </w:p>
        </w:tc>
        <w:tc>
          <w:tcPr>
            <w:tcW w:w="1507" w:type="dxa"/>
            <w:shd w:val="clear" w:color="000000" w:fill="E2EFDA"/>
            <w:vAlign w:val="center"/>
            <w:hideMark/>
          </w:tcPr>
          <w:p w14:paraId="4CA317D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27D64AD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63026C6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6F068CA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694DE01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2E45CDE5" w14:textId="77777777" w:rsidTr="00B70D6E">
        <w:trPr>
          <w:trHeight w:val="245"/>
        </w:trPr>
        <w:tc>
          <w:tcPr>
            <w:tcW w:w="1505" w:type="dxa"/>
            <w:shd w:val="clear" w:color="000000" w:fill="E2EFDA"/>
            <w:vAlign w:val="center"/>
            <w:hideMark/>
          </w:tcPr>
          <w:p w14:paraId="079E7E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Redundancy version – 2 bits</w:t>
            </w:r>
          </w:p>
        </w:tc>
        <w:tc>
          <w:tcPr>
            <w:tcW w:w="1507" w:type="dxa"/>
            <w:shd w:val="clear" w:color="000000" w:fill="E2EFDA"/>
            <w:vAlign w:val="center"/>
            <w:hideMark/>
          </w:tcPr>
          <w:p w14:paraId="66672F7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1F95C37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4F77E1F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45250D6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39813E7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584EC6B3" w14:textId="77777777" w:rsidTr="00B70D6E">
        <w:trPr>
          <w:trHeight w:val="245"/>
        </w:trPr>
        <w:tc>
          <w:tcPr>
            <w:tcW w:w="1505" w:type="dxa"/>
            <w:shd w:val="clear" w:color="000000" w:fill="E2EFD9"/>
            <w:vAlign w:val="center"/>
            <w:hideMark/>
          </w:tcPr>
          <w:p w14:paraId="46F8974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HARQ process number – 4 bits</w:t>
            </w:r>
          </w:p>
        </w:tc>
        <w:tc>
          <w:tcPr>
            <w:tcW w:w="1507" w:type="dxa"/>
            <w:shd w:val="clear" w:color="000000" w:fill="E2EFD9"/>
            <w:vAlign w:val="center"/>
            <w:hideMark/>
          </w:tcPr>
          <w:p w14:paraId="49D0EE9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F5CEDB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05" w:type="dxa"/>
            <w:shd w:val="clear" w:color="000000" w:fill="E2EFD9"/>
            <w:vAlign w:val="center"/>
            <w:hideMark/>
          </w:tcPr>
          <w:p w14:paraId="5B196D4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w:t>
            </w:r>
          </w:p>
        </w:tc>
        <w:tc>
          <w:tcPr>
            <w:tcW w:w="1505" w:type="dxa"/>
            <w:shd w:val="clear" w:color="000000" w:fill="E2EFD9"/>
            <w:vAlign w:val="center"/>
            <w:hideMark/>
          </w:tcPr>
          <w:p w14:paraId="79826CA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c>
          <w:tcPr>
            <w:tcW w:w="1505" w:type="dxa"/>
            <w:shd w:val="clear" w:color="000000" w:fill="E2EFD9"/>
            <w:vAlign w:val="center"/>
            <w:hideMark/>
          </w:tcPr>
          <w:p w14:paraId="1B8F020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12</w:t>
            </w:r>
          </w:p>
        </w:tc>
      </w:tr>
      <w:tr w:rsidR="00B70D6E" w:rsidRPr="00EB6C70" w14:paraId="2851DD66" w14:textId="77777777" w:rsidTr="00B70D6E">
        <w:trPr>
          <w:trHeight w:val="365"/>
        </w:trPr>
        <w:tc>
          <w:tcPr>
            <w:tcW w:w="1505" w:type="dxa"/>
            <w:shd w:val="clear" w:color="000000" w:fill="00B050"/>
            <w:vAlign w:val="center"/>
            <w:hideMark/>
          </w:tcPr>
          <w:p w14:paraId="6129A54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Downlink assignment index – 4 bits</w:t>
            </w:r>
          </w:p>
        </w:tc>
        <w:tc>
          <w:tcPr>
            <w:tcW w:w="1507" w:type="dxa"/>
            <w:shd w:val="clear" w:color="000000" w:fill="00B050"/>
            <w:vAlign w:val="center"/>
            <w:hideMark/>
          </w:tcPr>
          <w:p w14:paraId="15B6965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18B289F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14643E2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64B0003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00B050"/>
            <w:vAlign w:val="center"/>
            <w:hideMark/>
          </w:tcPr>
          <w:p w14:paraId="4F05B08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r>
      <w:tr w:rsidR="00B70D6E" w:rsidRPr="00EB6C70" w14:paraId="15E75779" w14:textId="77777777" w:rsidTr="00B70D6E">
        <w:trPr>
          <w:trHeight w:val="365"/>
        </w:trPr>
        <w:tc>
          <w:tcPr>
            <w:tcW w:w="1505" w:type="dxa"/>
            <w:shd w:val="clear" w:color="000000" w:fill="00B050"/>
            <w:vAlign w:val="center"/>
            <w:hideMark/>
          </w:tcPr>
          <w:p w14:paraId="67A747ED"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TPC command for scheduled PUCCH – 2 bits</w:t>
            </w:r>
          </w:p>
        </w:tc>
        <w:tc>
          <w:tcPr>
            <w:tcW w:w="1507" w:type="dxa"/>
            <w:shd w:val="clear" w:color="000000" w:fill="00B050"/>
            <w:vAlign w:val="center"/>
            <w:hideMark/>
          </w:tcPr>
          <w:p w14:paraId="177F3FF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07C4C929"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2365DDB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15F8B68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00B050"/>
            <w:vAlign w:val="center"/>
            <w:hideMark/>
          </w:tcPr>
          <w:p w14:paraId="017F90E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r>
      <w:tr w:rsidR="00B70D6E" w:rsidRPr="00EB6C70" w14:paraId="232F2B10" w14:textId="77777777" w:rsidTr="00B70D6E">
        <w:trPr>
          <w:trHeight w:val="245"/>
        </w:trPr>
        <w:tc>
          <w:tcPr>
            <w:tcW w:w="1505" w:type="dxa"/>
            <w:shd w:val="clear" w:color="000000" w:fill="00B050"/>
            <w:vAlign w:val="center"/>
            <w:hideMark/>
          </w:tcPr>
          <w:p w14:paraId="6713771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PUCCH resource indicator – 3 bits</w:t>
            </w:r>
          </w:p>
        </w:tc>
        <w:tc>
          <w:tcPr>
            <w:tcW w:w="1507" w:type="dxa"/>
            <w:shd w:val="clear" w:color="000000" w:fill="00B050"/>
            <w:vAlign w:val="center"/>
            <w:hideMark/>
          </w:tcPr>
          <w:p w14:paraId="70CD03F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041ED37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2DA3F61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0625ADF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E8FF17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2C735357" w14:textId="77777777" w:rsidTr="00B70D6E">
        <w:trPr>
          <w:trHeight w:val="365"/>
        </w:trPr>
        <w:tc>
          <w:tcPr>
            <w:tcW w:w="1505" w:type="dxa"/>
            <w:shd w:val="clear" w:color="000000" w:fill="00B050"/>
            <w:vAlign w:val="center"/>
            <w:hideMark/>
          </w:tcPr>
          <w:p w14:paraId="6393CD9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PDSCH-to-HARQ feedback timing indicator – 3 bits</w:t>
            </w:r>
          </w:p>
        </w:tc>
        <w:tc>
          <w:tcPr>
            <w:tcW w:w="1507" w:type="dxa"/>
            <w:shd w:val="clear" w:color="000000" w:fill="00B050"/>
            <w:vAlign w:val="center"/>
            <w:hideMark/>
          </w:tcPr>
          <w:p w14:paraId="38421BD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B3259E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35B09EA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53C275E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663222F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6B1B469B" w14:textId="77777777" w:rsidTr="00B70D6E">
        <w:trPr>
          <w:trHeight w:val="245"/>
        </w:trPr>
        <w:tc>
          <w:tcPr>
            <w:tcW w:w="1505" w:type="dxa"/>
            <w:shd w:val="clear" w:color="000000" w:fill="E2EFD9"/>
            <w:vAlign w:val="center"/>
            <w:hideMark/>
          </w:tcPr>
          <w:p w14:paraId="5F50F7A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Antenna port(s) –5 bits</w:t>
            </w:r>
          </w:p>
        </w:tc>
        <w:tc>
          <w:tcPr>
            <w:tcW w:w="1507" w:type="dxa"/>
            <w:shd w:val="clear" w:color="000000" w:fill="E2EFD9"/>
            <w:vAlign w:val="center"/>
            <w:hideMark/>
          </w:tcPr>
          <w:p w14:paraId="4039098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673017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3B0EDCE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10</w:t>
            </w:r>
          </w:p>
        </w:tc>
        <w:tc>
          <w:tcPr>
            <w:tcW w:w="1505" w:type="dxa"/>
            <w:shd w:val="clear" w:color="000000" w:fill="E2EFD9"/>
            <w:vAlign w:val="center"/>
            <w:hideMark/>
          </w:tcPr>
          <w:p w14:paraId="443E8A26"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c>
          <w:tcPr>
            <w:tcW w:w="1505" w:type="dxa"/>
            <w:shd w:val="clear" w:color="000000" w:fill="E2EFD9"/>
            <w:vAlign w:val="center"/>
            <w:hideMark/>
          </w:tcPr>
          <w:p w14:paraId="2E46BF07"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15</w:t>
            </w:r>
          </w:p>
        </w:tc>
      </w:tr>
      <w:tr w:rsidR="00B70D6E" w:rsidRPr="00EB6C70" w14:paraId="60F4B532" w14:textId="77777777" w:rsidTr="00B70D6E">
        <w:trPr>
          <w:trHeight w:val="484"/>
        </w:trPr>
        <w:tc>
          <w:tcPr>
            <w:tcW w:w="1505" w:type="dxa"/>
            <w:shd w:val="clear" w:color="000000" w:fill="00B050"/>
            <w:vAlign w:val="center"/>
            <w:hideMark/>
          </w:tcPr>
          <w:p w14:paraId="1070AB10" w14:textId="77777777" w:rsidR="00E55E12" w:rsidRPr="00EB6C70" w:rsidRDefault="00E55E12" w:rsidP="007C3F0D">
            <w:pPr>
              <w:jc w:val="both"/>
              <w:rPr>
                <w:rFonts w:eastAsia="等线"/>
                <w:color w:val="000000"/>
                <w:sz w:val="16"/>
                <w:szCs w:val="16"/>
                <w:lang w:eastAsia="zh-CN"/>
              </w:rPr>
            </w:pPr>
            <w:r w:rsidRPr="00EB6C70">
              <w:rPr>
                <w:rFonts w:eastAsia="等线"/>
                <w:color w:val="000000"/>
                <w:sz w:val="16"/>
                <w:szCs w:val="16"/>
                <w:lang w:eastAsia="zh-CN"/>
              </w:rPr>
              <w:t>Transmission configuration indication 3 bits</w:t>
            </w:r>
          </w:p>
        </w:tc>
        <w:tc>
          <w:tcPr>
            <w:tcW w:w="1507" w:type="dxa"/>
            <w:shd w:val="clear" w:color="000000" w:fill="00B050"/>
            <w:vAlign w:val="center"/>
            <w:hideMark/>
          </w:tcPr>
          <w:p w14:paraId="4D5F36F0"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Shared field</w:t>
            </w:r>
          </w:p>
        </w:tc>
        <w:tc>
          <w:tcPr>
            <w:tcW w:w="1505" w:type="dxa"/>
            <w:shd w:val="clear" w:color="000000" w:fill="00B050"/>
            <w:vAlign w:val="center"/>
            <w:hideMark/>
          </w:tcPr>
          <w:p w14:paraId="58CB82E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1268EEF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5EA3816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00B050"/>
            <w:vAlign w:val="center"/>
            <w:hideMark/>
          </w:tcPr>
          <w:p w14:paraId="41A7E478"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B70D6E" w:rsidRPr="00EB6C70" w14:paraId="55686170" w14:textId="77777777" w:rsidTr="00B70D6E">
        <w:trPr>
          <w:trHeight w:val="245"/>
        </w:trPr>
        <w:tc>
          <w:tcPr>
            <w:tcW w:w="1505" w:type="dxa"/>
            <w:shd w:val="clear" w:color="000000" w:fill="E2EFD9"/>
            <w:vAlign w:val="center"/>
            <w:hideMark/>
          </w:tcPr>
          <w:p w14:paraId="26D824B2"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SRS request – 2 bits</w:t>
            </w:r>
          </w:p>
        </w:tc>
        <w:tc>
          <w:tcPr>
            <w:tcW w:w="1507" w:type="dxa"/>
            <w:shd w:val="clear" w:color="000000" w:fill="E2EFD9"/>
            <w:vAlign w:val="center"/>
            <w:hideMark/>
          </w:tcPr>
          <w:p w14:paraId="4D0478DC"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3F9D729A"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1642604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4</w:t>
            </w:r>
          </w:p>
        </w:tc>
        <w:tc>
          <w:tcPr>
            <w:tcW w:w="1505" w:type="dxa"/>
            <w:shd w:val="clear" w:color="000000" w:fill="E2EFD9"/>
            <w:vAlign w:val="center"/>
            <w:hideMark/>
          </w:tcPr>
          <w:p w14:paraId="0B735D1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c>
          <w:tcPr>
            <w:tcW w:w="1505" w:type="dxa"/>
            <w:shd w:val="clear" w:color="000000" w:fill="E2EFD9"/>
            <w:vAlign w:val="center"/>
            <w:hideMark/>
          </w:tcPr>
          <w:p w14:paraId="63C69C5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6</w:t>
            </w:r>
          </w:p>
        </w:tc>
      </w:tr>
      <w:tr w:rsidR="00B70D6E" w:rsidRPr="00EB6C70" w14:paraId="132F60FA" w14:textId="77777777" w:rsidTr="00B70D6E">
        <w:trPr>
          <w:trHeight w:val="365"/>
        </w:trPr>
        <w:tc>
          <w:tcPr>
            <w:tcW w:w="1505" w:type="dxa"/>
            <w:shd w:val="clear" w:color="000000" w:fill="E2EFD9"/>
            <w:vAlign w:val="center"/>
            <w:hideMark/>
          </w:tcPr>
          <w:p w14:paraId="206EE97F"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DMRS sequence initialization – 1 bit.</w:t>
            </w:r>
          </w:p>
        </w:tc>
        <w:tc>
          <w:tcPr>
            <w:tcW w:w="1507" w:type="dxa"/>
            <w:shd w:val="clear" w:color="000000" w:fill="E2EFD9"/>
            <w:vAlign w:val="center"/>
            <w:hideMark/>
          </w:tcPr>
          <w:p w14:paraId="5A005E8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Separate field</w:t>
            </w:r>
          </w:p>
        </w:tc>
        <w:tc>
          <w:tcPr>
            <w:tcW w:w="1505" w:type="dxa"/>
            <w:shd w:val="clear" w:color="000000" w:fill="E2EFD9"/>
            <w:vAlign w:val="center"/>
            <w:hideMark/>
          </w:tcPr>
          <w:p w14:paraId="5B36BC5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5DE3BC34"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2</w:t>
            </w:r>
          </w:p>
        </w:tc>
        <w:tc>
          <w:tcPr>
            <w:tcW w:w="1505" w:type="dxa"/>
            <w:shd w:val="clear" w:color="000000" w:fill="E2EFD9"/>
            <w:vAlign w:val="center"/>
            <w:hideMark/>
          </w:tcPr>
          <w:p w14:paraId="04B800F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c>
          <w:tcPr>
            <w:tcW w:w="1505" w:type="dxa"/>
            <w:shd w:val="clear" w:color="000000" w:fill="E2EFD9"/>
            <w:vAlign w:val="center"/>
            <w:hideMark/>
          </w:tcPr>
          <w:p w14:paraId="220ACB8B"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3</w:t>
            </w:r>
          </w:p>
        </w:tc>
      </w:tr>
      <w:tr w:rsidR="00E55E12" w:rsidRPr="00EB6C70" w14:paraId="1598BC3D" w14:textId="77777777" w:rsidTr="00B70D6E">
        <w:trPr>
          <w:trHeight w:val="140"/>
        </w:trPr>
        <w:tc>
          <w:tcPr>
            <w:tcW w:w="3012" w:type="dxa"/>
            <w:gridSpan w:val="2"/>
            <w:shd w:val="clear" w:color="000000" w:fill="9CC2E5"/>
            <w:vAlign w:val="center"/>
            <w:hideMark/>
          </w:tcPr>
          <w:p w14:paraId="1BA8034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Total size (excluding CRC)</w:t>
            </w:r>
          </w:p>
        </w:tc>
        <w:tc>
          <w:tcPr>
            <w:tcW w:w="1505" w:type="dxa"/>
            <w:shd w:val="clear" w:color="000000" w:fill="9CC2E5"/>
            <w:vAlign w:val="center"/>
            <w:hideMark/>
          </w:tcPr>
          <w:p w14:paraId="1791A371"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98</w:t>
            </w:r>
          </w:p>
        </w:tc>
        <w:tc>
          <w:tcPr>
            <w:tcW w:w="1505" w:type="dxa"/>
            <w:shd w:val="clear" w:color="000000" w:fill="9CC2E5"/>
            <w:vAlign w:val="center"/>
            <w:hideMark/>
          </w:tcPr>
          <w:p w14:paraId="4937DCD3"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85</w:t>
            </w:r>
          </w:p>
        </w:tc>
        <w:tc>
          <w:tcPr>
            <w:tcW w:w="1505" w:type="dxa"/>
            <w:shd w:val="clear" w:color="000000" w:fill="9CC2E5"/>
            <w:vAlign w:val="center"/>
            <w:hideMark/>
          </w:tcPr>
          <w:p w14:paraId="7F1F5C05"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137</w:t>
            </w:r>
          </w:p>
        </w:tc>
        <w:tc>
          <w:tcPr>
            <w:tcW w:w="1505" w:type="dxa"/>
            <w:shd w:val="clear" w:color="000000" w:fill="9CC2E5"/>
            <w:vAlign w:val="center"/>
            <w:hideMark/>
          </w:tcPr>
          <w:p w14:paraId="711A360E" w14:textId="77777777" w:rsidR="00E55E12" w:rsidRPr="00EB6C70" w:rsidRDefault="00E55E12" w:rsidP="007C3F0D">
            <w:pPr>
              <w:jc w:val="center"/>
              <w:rPr>
                <w:rFonts w:eastAsia="等线"/>
                <w:color w:val="000000"/>
                <w:sz w:val="16"/>
                <w:szCs w:val="16"/>
                <w:lang w:eastAsia="zh-CN"/>
              </w:rPr>
            </w:pPr>
            <w:r w:rsidRPr="00EB6C70">
              <w:rPr>
                <w:rFonts w:eastAsia="等线"/>
                <w:color w:val="000000"/>
                <w:sz w:val="16"/>
                <w:szCs w:val="16"/>
                <w:lang w:eastAsia="zh-CN"/>
              </w:rPr>
              <w:t>118</w:t>
            </w:r>
          </w:p>
        </w:tc>
      </w:tr>
    </w:tbl>
    <w:p w14:paraId="25354428" w14:textId="77777777" w:rsidR="00E55E12" w:rsidRPr="00E55E12" w:rsidRDefault="00E55E12" w:rsidP="00E55E12">
      <w:pPr>
        <w:pStyle w:val="BodyText"/>
        <w:rPr>
          <w:rFonts w:eastAsiaTheme="minorEastAsia"/>
          <w:lang w:eastAsia="zh-CN"/>
        </w:rPr>
      </w:pPr>
    </w:p>
    <w:p w14:paraId="32F9C30C" w14:textId="5B8FD72D" w:rsidR="00A0555B" w:rsidRPr="002106EC" w:rsidRDefault="00A0555B" w:rsidP="00A0555B">
      <w:pPr>
        <w:pStyle w:val="Caption"/>
        <w:keepNext/>
        <w:jc w:val="center"/>
        <w:rPr>
          <w:b/>
          <w:bCs/>
        </w:rPr>
      </w:pPr>
      <w:r w:rsidRPr="002106EC">
        <w:rPr>
          <w:b/>
          <w:bCs/>
        </w:rPr>
        <w:lastRenderedPageBreak/>
        <w:t xml:space="preserve">Table </w:t>
      </w:r>
      <w:r w:rsidRPr="002106EC">
        <w:rPr>
          <w:b/>
          <w:bCs/>
        </w:rPr>
        <w:fldChar w:fldCharType="begin"/>
      </w:r>
      <w:r w:rsidRPr="002106EC">
        <w:rPr>
          <w:b/>
          <w:bCs/>
        </w:rPr>
        <w:instrText xml:space="preserve"> SEQ Table \* ARABIC </w:instrText>
      </w:r>
      <w:r w:rsidRPr="002106EC">
        <w:rPr>
          <w:b/>
          <w:bCs/>
        </w:rPr>
        <w:fldChar w:fldCharType="separate"/>
      </w:r>
      <w:r w:rsidR="00164AE2">
        <w:rPr>
          <w:b/>
          <w:bCs/>
          <w:noProof/>
        </w:rPr>
        <w:t>6</w:t>
      </w:r>
      <w:r w:rsidRPr="002106EC">
        <w:rPr>
          <w:b/>
          <w:bCs/>
        </w:rPr>
        <w:fldChar w:fldCharType="end"/>
      </w:r>
      <w:r w:rsidRPr="002106EC">
        <w:rPr>
          <w:b/>
          <w:bCs/>
        </w:rPr>
        <w:t xml:space="preserve"> SLS Simulation assumptions for PDCCH</w:t>
      </w:r>
    </w:p>
    <w:tbl>
      <w:tblPr>
        <w:tblW w:w="9062" w:type="dxa"/>
        <w:tblCellMar>
          <w:left w:w="0" w:type="dxa"/>
          <w:right w:w="0" w:type="dxa"/>
        </w:tblCellMar>
        <w:tblLook w:val="04A0" w:firstRow="1" w:lastRow="0" w:firstColumn="1" w:lastColumn="0" w:noHBand="0" w:noVBand="1"/>
      </w:tblPr>
      <w:tblGrid>
        <w:gridCol w:w="2530"/>
        <w:gridCol w:w="6532"/>
      </w:tblGrid>
      <w:tr w:rsidR="00A0555B" w:rsidRPr="00625AFA" w14:paraId="0F1AA62B" w14:textId="77777777" w:rsidTr="00B70D6E">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BC799A" w14:textId="77777777" w:rsidR="00A0555B" w:rsidRPr="00625AFA" w:rsidRDefault="00A0555B" w:rsidP="00FC755E">
            <w:pPr>
              <w:jc w:val="center"/>
              <w:rPr>
                <w:b/>
                <w:bCs/>
                <w:lang w:eastAsia="ko-KR"/>
              </w:rPr>
            </w:pPr>
            <w:r w:rsidRPr="00625AFA">
              <w:rPr>
                <w:b/>
                <w:bCs/>
              </w:rPr>
              <w:t>Parameters</w:t>
            </w:r>
          </w:p>
        </w:tc>
        <w:tc>
          <w:tcPr>
            <w:tcW w:w="6532"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391E569" w14:textId="77777777" w:rsidR="00A0555B" w:rsidRPr="00625AFA" w:rsidRDefault="00A0555B" w:rsidP="00FC755E">
            <w:pPr>
              <w:jc w:val="center"/>
              <w:rPr>
                <w:b/>
                <w:bCs/>
              </w:rPr>
            </w:pPr>
            <w:r w:rsidRPr="00625AFA">
              <w:rPr>
                <w:b/>
                <w:bCs/>
              </w:rPr>
              <w:t>Values</w:t>
            </w:r>
          </w:p>
        </w:tc>
      </w:tr>
      <w:tr w:rsidR="00A0555B" w:rsidRPr="00625AFA" w14:paraId="618FAACF"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657BDE" w14:textId="77777777" w:rsidR="00A0555B" w:rsidRPr="00625AFA" w:rsidRDefault="00A0555B" w:rsidP="00FC755E">
            <w:r w:rsidRPr="00625AFA">
              <w:t>Carrier frequency</w:t>
            </w:r>
          </w:p>
        </w:tc>
        <w:tc>
          <w:tcPr>
            <w:tcW w:w="6532" w:type="dxa"/>
            <w:vMerge w:val="restart"/>
            <w:tcBorders>
              <w:top w:val="nil"/>
              <w:left w:val="nil"/>
              <w:right w:val="single" w:sz="8" w:space="0" w:color="000000"/>
            </w:tcBorders>
            <w:tcMar>
              <w:top w:w="15" w:type="dxa"/>
              <w:left w:w="15" w:type="dxa"/>
              <w:bottom w:w="0" w:type="dxa"/>
              <w:right w:w="15" w:type="dxa"/>
            </w:tcMar>
            <w:vAlign w:val="center"/>
            <w:hideMark/>
          </w:tcPr>
          <w:p w14:paraId="2C4DA8A0" w14:textId="5966EE66" w:rsidR="00A0555B" w:rsidRPr="00505576" w:rsidRDefault="00A0555B" w:rsidP="00FC755E">
            <w:r w:rsidRPr="00A11D0B">
              <w:t>C</w:t>
            </w:r>
            <w:r w:rsidRPr="00A11D0B">
              <w:rPr>
                <w:rFonts w:hint="eastAsia"/>
              </w:rPr>
              <w:t>onfiguration1</w:t>
            </w:r>
            <w:r w:rsidR="00C40D27">
              <w:t xml:space="preserve">: </w:t>
            </w:r>
            <w:r w:rsidRPr="00505576">
              <w:rPr>
                <w:rFonts w:hint="eastAsia"/>
              </w:rPr>
              <w:t>2 GHz, 15 kHz SCS,20 MHz(106RB</w:t>
            </w:r>
            <w:r>
              <w:rPr>
                <w:rFonts w:hint="eastAsia"/>
              </w:rPr>
              <w:t>/1272</w:t>
            </w:r>
            <w:r>
              <w:t xml:space="preserve"> SC</w:t>
            </w:r>
            <w:r w:rsidRPr="00505576">
              <w:rPr>
                <w:rFonts w:hint="eastAsia"/>
              </w:rPr>
              <w:t>) carrier BW, 2-symbol CORESET with 96RBs</w:t>
            </w:r>
            <w:r>
              <w:rPr>
                <w:rFonts w:hint="eastAsia"/>
              </w:rPr>
              <w:t>/1152</w:t>
            </w:r>
            <w:r>
              <w:t xml:space="preserve"> SC</w:t>
            </w:r>
          </w:p>
          <w:p w14:paraId="3A4AC5B6" w14:textId="4B8CF3DA" w:rsidR="00A0555B" w:rsidRPr="00625AFA" w:rsidRDefault="00A0555B" w:rsidP="00FC755E">
            <w:r w:rsidRPr="00A11D0B">
              <w:t>C</w:t>
            </w:r>
            <w:r w:rsidRPr="00A11D0B">
              <w:rPr>
                <w:rFonts w:hint="eastAsia"/>
              </w:rPr>
              <w:t>onfiguration</w:t>
            </w:r>
            <w:r w:rsidR="00C40D27">
              <w:t xml:space="preserve">2: </w:t>
            </w:r>
            <w:r w:rsidRPr="00505576">
              <w:rPr>
                <w:rFonts w:hint="eastAsia"/>
              </w:rPr>
              <w:t>700MHz, 15 kHz SCS, 10 MHz(52RB</w:t>
            </w:r>
            <w:r>
              <w:rPr>
                <w:rFonts w:hint="eastAsia"/>
              </w:rPr>
              <w:t>/624</w:t>
            </w:r>
            <w:r>
              <w:t xml:space="preserve"> SC</w:t>
            </w:r>
            <w:r w:rsidRPr="00505576">
              <w:rPr>
                <w:rFonts w:hint="eastAsia"/>
              </w:rPr>
              <w:t>) carrier BW, 3-symbol CORESET with 48RBs</w:t>
            </w:r>
            <w:r>
              <w:rPr>
                <w:rFonts w:hint="eastAsia"/>
              </w:rPr>
              <w:t>/576</w:t>
            </w:r>
            <w:r>
              <w:t xml:space="preserve"> SC</w:t>
            </w:r>
          </w:p>
        </w:tc>
      </w:tr>
      <w:tr w:rsidR="00A0555B" w:rsidRPr="00625AFA" w14:paraId="47B867C2"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F98C347" w14:textId="77777777" w:rsidR="00A0555B" w:rsidRPr="00625AFA" w:rsidRDefault="00A0555B" w:rsidP="00FC755E">
            <w:r w:rsidRPr="00625AFA">
              <w:rPr>
                <w:lang w:eastAsia="sv-SE"/>
              </w:rPr>
              <w:t>SCS</w:t>
            </w:r>
          </w:p>
        </w:tc>
        <w:tc>
          <w:tcPr>
            <w:tcW w:w="6532" w:type="dxa"/>
            <w:vMerge/>
            <w:tcBorders>
              <w:left w:val="nil"/>
              <w:right w:val="single" w:sz="8" w:space="0" w:color="000000"/>
            </w:tcBorders>
            <w:vAlign w:val="center"/>
            <w:hideMark/>
          </w:tcPr>
          <w:p w14:paraId="02887335" w14:textId="77777777" w:rsidR="00A0555B" w:rsidRPr="00625AFA" w:rsidRDefault="00A0555B" w:rsidP="00FC755E">
            <w:pPr>
              <w:rPr>
                <w:rFonts w:eastAsia="Calibri"/>
              </w:rPr>
            </w:pPr>
          </w:p>
        </w:tc>
      </w:tr>
      <w:tr w:rsidR="00A0555B" w:rsidRPr="00625AFA" w14:paraId="34B84BCE"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8715D77" w14:textId="77777777" w:rsidR="00A0555B" w:rsidRPr="00625AFA" w:rsidRDefault="00A0555B" w:rsidP="00FC755E">
            <w:pPr>
              <w:rPr>
                <w:lang w:eastAsia="sv-SE"/>
              </w:rPr>
            </w:pPr>
            <w:r w:rsidRPr="00625AFA">
              <w:t xml:space="preserve">Simulation bandwidth </w:t>
            </w:r>
          </w:p>
        </w:tc>
        <w:tc>
          <w:tcPr>
            <w:tcW w:w="6532" w:type="dxa"/>
            <w:vMerge/>
            <w:tcBorders>
              <w:left w:val="nil"/>
              <w:bottom w:val="single" w:sz="8" w:space="0" w:color="000000"/>
              <w:right w:val="single" w:sz="8" w:space="0" w:color="000000"/>
            </w:tcBorders>
            <w:vAlign w:val="center"/>
            <w:hideMark/>
          </w:tcPr>
          <w:p w14:paraId="001B5C80" w14:textId="77777777" w:rsidR="00A0555B" w:rsidRPr="00625AFA" w:rsidRDefault="00A0555B" w:rsidP="00FC755E">
            <w:pPr>
              <w:rPr>
                <w:rFonts w:eastAsia="Calibri"/>
              </w:rPr>
            </w:pPr>
          </w:p>
        </w:tc>
      </w:tr>
      <w:tr w:rsidR="007F1F76" w:rsidRPr="00625AFA" w14:paraId="5B044865"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6EEBEA3" w14:textId="3972DB34" w:rsidR="007F1F76" w:rsidRDefault="007F1F76" w:rsidP="00FC755E">
            <w:pPr>
              <w:rPr>
                <w:rFonts w:eastAsiaTheme="minorEastAsia"/>
                <w:lang w:eastAsia="zh-CN"/>
              </w:rPr>
            </w:pPr>
            <w:r>
              <w:rPr>
                <w:rFonts w:eastAsiaTheme="minorEastAsia" w:hint="eastAsia"/>
                <w:lang w:eastAsia="zh-CN"/>
              </w:rPr>
              <w:t>C</w:t>
            </w:r>
            <w:r>
              <w:rPr>
                <w:rFonts w:eastAsiaTheme="minorEastAsia"/>
                <w:lang w:eastAsia="zh-CN"/>
              </w:rPr>
              <w:t>A</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70146F71" w14:textId="2D151A3C" w:rsidR="007F1F76" w:rsidRDefault="007F1F76" w:rsidP="00FC755E">
            <w:pPr>
              <w:rPr>
                <w:rFonts w:eastAsiaTheme="minorEastAsia"/>
                <w:lang w:eastAsia="zh-CN"/>
              </w:rPr>
            </w:pPr>
            <w:r>
              <w:t>intra-band CA</w:t>
            </w:r>
          </w:p>
        </w:tc>
      </w:tr>
      <w:tr w:rsidR="007F1F76" w:rsidRPr="00625AFA" w14:paraId="08500346"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BB46370" w14:textId="5323A880" w:rsidR="007F1F76" w:rsidRPr="007F1F76" w:rsidRDefault="007F1F76" w:rsidP="00FC755E">
            <w:pPr>
              <w:rPr>
                <w:rFonts w:eastAsiaTheme="minorEastAsia"/>
                <w:lang w:eastAsia="zh-CN"/>
              </w:rPr>
            </w:pPr>
            <w:r>
              <w:rPr>
                <w:rFonts w:eastAsiaTheme="minorEastAsia"/>
                <w:lang w:eastAsia="zh-CN"/>
              </w:rPr>
              <w:t>Number of cells</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57AB35" w14:textId="7FC681A1" w:rsidR="007F1F76" w:rsidRPr="007F1F76" w:rsidRDefault="007F1F76" w:rsidP="00FC755E">
            <w:pPr>
              <w:rPr>
                <w:rFonts w:eastAsiaTheme="minorEastAsia"/>
                <w:lang w:eastAsia="zh-CN"/>
              </w:rPr>
            </w:pPr>
            <w:r>
              <w:rPr>
                <w:rFonts w:eastAsiaTheme="minorEastAsia" w:hint="eastAsia"/>
                <w:lang w:eastAsia="zh-CN"/>
              </w:rPr>
              <w:t>2</w:t>
            </w:r>
            <w:r>
              <w:rPr>
                <w:rFonts w:eastAsiaTheme="minorEastAsia"/>
                <w:lang w:eastAsia="zh-CN"/>
              </w:rPr>
              <w:t xml:space="preserve"> or 3 cell</w:t>
            </w:r>
          </w:p>
        </w:tc>
      </w:tr>
      <w:tr w:rsidR="00A0555B" w:rsidRPr="00625AFA" w14:paraId="7A42E2C5"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0E53F" w14:textId="77777777" w:rsidR="00A0555B" w:rsidRPr="00625AFA" w:rsidRDefault="00A0555B" w:rsidP="00FC755E">
            <w:pPr>
              <w:rPr>
                <w:lang w:eastAsia="ko-KR"/>
              </w:rPr>
            </w:pPr>
            <w:r w:rsidRPr="00625AFA">
              <w:t>BS antenna height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DA767B8" w14:textId="77777777" w:rsidR="00A0555B" w:rsidRPr="00625AFA" w:rsidRDefault="00A0555B" w:rsidP="00FC755E">
            <w:r w:rsidRPr="00625AFA">
              <w:t>25 m</w:t>
            </w:r>
          </w:p>
        </w:tc>
      </w:tr>
      <w:tr w:rsidR="00A0555B" w:rsidRPr="00625AFA" w14:paraId="535D47D8"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02931A" w14:textId="77777777" w:rsidR="00A0555B" w:rsidRPr="00625AFA" w:rsidRDefault="00A0555B" w:rsidP="00FC755E">
            <w:r w:rsidRPr="00625AFA">
              <w:t>UE height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D2503F" w14:textId="77777777" w:rsidR="00A0555B" w:rsidRPr="00625AFA" w:rsidRDefault="00A0555B" w:rsidP="00FC755E">
            <w:r w:rsidRPr="00625AFA">
              <w:t xml:space="preserve">1.5m </w:t>
            </w:r>
          </w:p>
        </w:tc>
      </w:tr>
      <w:tr w:rsidR="00A0555B" w:rsidRPr="00625AFA" w14:paraId="26105E23"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9A03D5" w14:textId="77777777" w:rsidR="00A0555B" w:rsidRPr="00625AFA" w:rsidRDefault="00A0555B" w:rsidP="00FC755E">
            <w:r w:rsidRPr="00625AFA">
              <w:t>TRP transmit power</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91DE76" w14:textId="77777777" w:rsidR="00A0555B" w:rsidRPr="00625AFA" w:rsidRDefault="00A0555B" w:rsidP="00FC755E">
            <w:r w:rsidRPr="00625AFA">
              <w:t>46 dBm for 10MHz</w:t>
            </w:r>
          </w:p>
        </w:tc>
      </w:tr>
      <w:tr w:rsidR="00A0555B" w:rsidRPr="00625AFA" w14:paraId="5BDCDD7C"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F83590" w14:textId="77777777" w:rsidR="00A0555B" w:rsidRPr="00625AFA" w:rsidRDefault="00A0555B" w:rsidP="00FC755E">
            <w:r w:rsidRPr="00625AFA">
              <w:t>Scenario</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92BAEC7" w14:textId="77777777" w:rsidR="00A0555B" w:rsidRPr="00625AFA" w:rsidRDefault="00A0555B" w:rsidP="00FC755E">
            <w:r w:rsidRPr="00625AFA">
              <w:t>Urban Macro</w:t>
            </w:r>
          </w:p>
        </w:tc>
      </w:tr>
      <w:tr w:rsidR="00A0555B" w:rsidRPr="00625AFA" w14:paraId="5FB2C9B1"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29CC0B" w14:textId="77777777" w:rsidR="00A0555B" w:rsidRPr="00625AFA" w:rsidRDefault="00A0555B" w:rsidP="00FC755E">
            <w:r w:rsidRPr="00625AFA">
              <w:t>ISD</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5858E59" w14:textId="77777777" w:rsidR="00A0555B" w:rsidRPr="00625AFA" w:rsidRDefault="00A0555B" w:rsidP="00FC755E">
            <w:r w:rsidRPr="00625AFA">
              <w:t>500m</w:t>
            </w:r>
          </w:p>
        </w:tc>
      </w:tr>
      <w:tr w:rsidR="00A0555B" w:rsidRPr="00625AFA" w14:paraId="620B5709" w14:textId="77777777" w:rsidTr="00B70D6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F07193" w14:textId="77777777" w:rsidR="00A0555B" w:rsidRPr="00625AFA" w:rsidRDefault="00A0555B" w:rsidP="00FC755E">
            <w:r w:rsidRPr="00625AFA">
              <w:t>TRP antenna configuration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421248" w14:textId="77777777" w:rsidR="00A0555B" w:rsidRPr="00625AFA" w:rsidRDefault="00A0555B" w:rsidP="00FC755E">
            <w:r w:rsidRPr="00625AFA">
              <w:t>(M,N,P,Mg,Ng;Mp,Np)= (1,2,2,1,1;1,1) for 700MHz</w:t>
            </w:r>
          </w:p>
          <w:p w14:paraId="60C433FD" w14:textId="77777777" w:rsidR="00A0555B" w:rsidRPr="00625AFA" w:rsidRDefault="00A0555B" w:rsidP="00FC755E">
            <w:r w:rsidRPr="00625AFA">
              <w:t>(M,N,P,Mg,Ng;Mp,Np)= (2,8,2,1,1;1,1) for 2GHz</w:t>
            </w:r>
          </w:p>
        </w:tc>
      </w:tr>
      <w:tr w:rsidR="00A0555B" w:rsidRPr="00625AFA" w14:paraId="4BEF129A" w14:textId="77777777" w:rsidTr="00B70D6E">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16E436" w14:textId="77777777" w:rsidR="00A0555B" w:rsidRPr="00625AFA" w:rsidRDefault="00A0555B" w:rsidP="00FC755E">
            <w:r w:rsidRPr="00625AFA">
              <w:t>UE antenna configuration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3DD3B1" w14:textId="77777777" w:rsidR="00A0555B" w:rsidRPr="00625AFA" w:rsidRDefault="00A0555B" w:rsidP="00FC755E">
            <w:r w:rsidRPr="00625AFA">
              <w:t>(M,N,P,Mg,Ng;Mp,Np)= (1,1,2,1,1;1,1)</w:t>
            </w:r>
          </w:p>
        </w:tc>
      </w:tr>
      <w:tr w:rsidR="00A0555B" w:rsidRPr="00625AFA" w14:paraId="1AB46E54"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A98DF7" w14:textId="77777777" w:rsidR="00A0555B" w:rsidRPr="00625AFA" w:rsidRDefault="00A0555B" w:rsidP="00FC755E">
            <w:r w:rsidRPr="00625AFA">
              <w:t>Device deployment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B80569" w14:textId="77777777" w:rsidR="00A0555B" w:rsidRPr="00625AFA" w:rsidRDefault="00A0555B" w:rsidP="00FC755E">
            <w:r w:rsidRPr="00625AFA">
              <w:t xml:space="preserve">80% indoor, 20% outdoor </w:t>
            </w:r>
          </w:p>
        </w:tc>
      </w:tr>
      <w:tr w:rsidR="00A0555B" w:rsidRPr="00625AFA" w14:paraId="4112D265" w14:textId="77777777" w:rsidTr="00B70D6E">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F9568C" w14:textId="77777777" w:rsidR="00A0555B" w:rsidRPr="00625AFA" w:rsidRDefault="00A0555B" w:rsidP="00FC755E">
            <w:r w:rsidRPr="00625AFA">
              <w:t>UE speeds of interest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679FE04" w14:textId="77777777" w:rsidR="00A0555B" w:rsidRPr="00625AFA" w:rsidRDefault="00A0555B" w:rsidP="00FC755E">
            <w:r w:rsidRPr="00625AFA">
              <w:t>Indoor users: 3km/h</w:t>
            </w:r>
          </w:p>
        </w:tc>
      </w:tr>
      <w:tr w:rsidR="00A0555B" w:rsidRPr="00625AFA" w14:paraId="268839C6" w14:textId="77777777" w:rsidTr="00B70D6E">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A1E38BF" w14:textId="77777777" w:rsidR="00A0555B" w:rsidRPr="00625AFA" w:rsidRDefault="00A0555B" w:rsidP="00FC755E">
            <w:pPr>
              <w:rPr>
                <w:rFonts w:eastAsia="Calibri"/>
              </w:rPr>
            </w:pP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73B8E0" w14:textId="77777777" w:rsidR="00A0555B" w:rsidRPr="00625AFA" w:rsidRDefault="00A0555B" w:rsidP="00FC755E">
            <w:r w:rsidRPr="00625AFA">
              <w:t>Outdoor users (in-car): 30 km/h</w:t>
            </w:r>
          </w:p>
        </w:tc>
      </w:tr>
      <w:tr w:rsidR="00A0555B" w:rsidRPr="00625AFA" w14:paraId="661F0A20"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1D36F2" w14:textId="77777777" w:rsidR="00A0555B" w:rsidRPr="00625AFA" w:rsidRDefault="00A0555B" w:rsidP="00FC755E">
            <w:r w:rsidRPr="00625AFA">
              <w:t>BS noise figure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D1CFD6" w14:textId="77777777" w:rsidR="00A0555B" w:rsidRPr="00625AFA" w:rsidRDefault="00A0555B" w:rsidP="00FC755E">
            <w:r w:rsidRPr="00625AFA">
              <w:t>5 dB</w:t>
            </w:r>
          </w:p>
        </w:tc>
      </w:tr>
      <w:tr w:rsidR="00A0555B" w:rsidRPr="00625AFA" w14:paraId="511AB528"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D44F1B" w14:textId="77777777" w:rsidR="00A0555B" w:rsidRPr="00625AFA" w:rsidRDefault="00A0555B" w:rsidP="00FC755E">
            <w:r w:rsidRPr="00625AFA">
              <w:t>BS antenna element gain</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EBA4B7" w14:textId="77777777" w:rsidR="00A0555B" w:rsidRPr="00625AFA" w:rsidRDefault="00A0555B" w:rsidP="00FC755E">
            <w:r w:rsidRPr="00625AFA">
              <w:t>8 dBi</w:t>
            </w:r>
          </w:p>
        </w:tc>
      </w:tr>
      <w:tr w:rsidR="00A0555B" w:rsidRPr="00625AFA" w14:paraId="4BFE2AA1"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A48D9C" w14:textId="77777777" w:rsidR="00A0555B" w:rsidRPr="00625AFA" w:rsidRDefault="00A0555B" w:rsidP="00FC755E">
            <w:r w:rsidRPr="00625AFA">
              <w:t>UE noise figure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BD9577D" w14:textId="77777777" w:rsidR="00A0555B" w:rsidRPr="00625AFA" w:rsidRDefault="00A0555B" w:rsidP="00FC755E">
            <w:r w:rsidRPr="00625AFA">
              <w:t>9 dB</w:t>
            </w:r>
          </w:p>
        </w:tc>
      </w:tr>
      <w:tr w:rsidR="00A0555B" w:rsidRPr="00625AFA" w14:paraId="353AADCB"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B6429E" w14:textId="77777777" w:rsidR="00A0555B" w:rsidRPr="00625AFA" w:rsidRDefault="00A0555B" w:rsidP="00FC755E">
            <w:r w:rsidRPr="00625AFA">
              <w:t>Thermal noise level</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26A954" w14:textId="77777777" w:rsidR="00A0555B" w:rsidRPr="00625AFA" w:rsidRDefault="00A0555B" w:rsidP="00FC755E">
            <w:r w:rsidRPr="00625AFA">
              <w:t>-174 dBm/Hz</w:t>
            </w:r>
          </w:p>
        </w:tc>
      </w:tr>
      <w:tr w:rsidR="00A0555B" w:rsidRPr="00625AFA" w14:paraId="279E1352"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72A1A04" w14:textId="77777777" w:rsidR="00A0555B" w:rsidRPr="00625AFA" w:rsidRDefault="00A0555B" w:rsidP="00FC755E">
            <w:r w:rsidRPr="00625AFA">
              <w:t>Traffic</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34DA0E" w14:textId="77777777" w:rsidR="00A0555B" w:rsidRPr="00625AFA" w:rsidRDefault="00A0555B" w:rsidP="00FC755E">
            <w:r w:rsidRPr="00625AFA">
              <w:t>Full Buffer</w:t>
            </w:r>
          </w:p>
        </w:tc>
      </w:tr>
      <w:tr w:rsidR="00A0555B" w:rsidRPr="00625AFA" w14:paraId="2D667CBB"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57E828" w14:textId="77777777" w:rsidR="00A0555B" w:rsidRPr="00625AFA" w:rsidRDefault="00A0555B" w:rsidP="00FC755E">
            <w:r w:rsidRPr="00625AFA">
              <w:t>Macro sites</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724FA7" w14:textId="77777777" w:rsidR="00A0555B" w:rsidRPr="00625AFA" w:rsidRDefault="00A0555B" w:rsidP="00FC755E">
            <w:r w:rsidRPr="00625AFA">
              <w:t>19</w:t>
            </w:r>
          </w:p>
        </w:tc>
      </w:tr>
      <w:tr w:rsidR="00A0555B" w:rsidRPr="00625AFA" w14:paraId="1DF26F80"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CBDB36" w14:textId="77777777" w:rsidR="00A0555B" w:rsidRPr="00625AFA" w:rsidRDefault="00A0555B" w:rsidP="00FC755E">
            <w:r w:rsidRPr="00625AFA">
              <w:t>Number of UEs per cell</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A5992E" w14:textId="77777777" w:rsidR="00A0555B" w:rsidRPr="00625AFA" w:rsidRDefault="00A0555B" w:rsidP="00FC755E">
            <w:r w:rsidRPr="00625AFA">
              <w:t xml:space="preserve">15UEs  </w:t>
            </w:r>
          </w:p>
        </w:tc>
      </w:tr>
      <w:tr w:rsidR="00A0555B" w:rsidRPr="00625AFA" w14:paraId="0496E124"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AC49A7" w14:textId="77777777" w:rsidR="00A0555B" w:rsidRPr="00625AFA" w:rsidRDefault="00A0555B" w:rsidP="00FC755E">
            <w:r w:rsidRPr="00625AFA">
              <w:t>Downtilt</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9288CD" w14:textId="77777777" w:rsidR="00A0555B" w:rsidRPr="00625AFA" w:rsidRDefault="00A0555B" w:rsidP="00FC755E">
            <w:r w:rsidRPr="00625AFA">
              <w:t>102°</w:t>
            </w:r>
          </w:p>
        </w:tc>
      </w:tr>
      <w:tr w:rsidR="00A0555B" w:rsidRPr="00625AFA" w14:paraId="1C755B09" w14:textId="77777777" w:rsidTr="00B70D6E">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47CC30" w14:textId="77777777" w:rsidR="00A0555B" w:rsidRPr="00625AFA" w:rsidRDefault="00A0555B" w:rsidP="00FC755E">
            <w:r w:rsidRPr="00625AFA">
              <w:t>Minimum BS to UE distance</w:t>
            </w:r>
          </w:p>
        </w:tc>
        <w:tc>
          <w:tcPr>
            <w:tcW w:w="6532"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C712A6C" w14:textId="77777777" w:rsidR="00A0555B" w:rsidRPr="00625AFA" w:rsidRDefault="00A0555B" w:rsidP="00FC755E">
            <w:r w:rsidRPr="00625AFA">
              <w:t>35m</w:t>
            </w:r>
          </w:p>
        </w:tc>
      </w:tr>
    </w:tbl>
    <w:p w14:paraId="15DC7A9B" w14:textId="7C4913A1" w:rsidR="00C51940" w:rsidRPr="0088676B" w:rsidRDefault="00C51940" w:rsidP="0062705D">
      <w:pPr>
        <w:pStyle w:val="BodyText"/>
        <w:spacing w:before="120"/>
        <w:rPr>
          <w:rFonts w:eastAsia="宋体"/>
          <w:szCs w:val="20"/>
          <w:lang w:val="en-GB" w:eastAsia="zh-CN"/>
        </w:rPr>
      </w:pPr>
    </w:p>
    <w:sectPr w:rsidR="00C51940" w:rsidRPr="0088676B" w:rsidSect="0002679C">
      <w:headerReference w:type="default" r:id="rId2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3EEE" w14:textId="77777777" w:rsidR="00D43227" w:rsidRDefault="00D43227">
      <w:r>
        <w:separator/>
      </w:r>
    </w:p>
  </w:endnote>
  <w:endnote w:type="continuationSeparator" w:id="0">
    <w:p w14:paraId="378893F2" w14:textId="77777777" w:rsidR="00D43227" w:rsidRDefault="00D4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34A4" w14:textId="77777777" w:rsidR="00D43227" w:rsidRDefault="00D43227">
      <w:r>
        <w:separator/>
      </w:r>
    </w:p>
  </w:footnote>
  <w:footnote w:type="continuationSeparator" w:id="0">
    <w:p w14:paraId="79C937E8" w14:textId="77777777" w:rsidR="00D43227" w:rsidRDefault="00D4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91384A" w:rsidRDefault="0091384A">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A4807"/>
    <w:multiLevelType w:val="hybridMultilevel"/>
    <w:tmpl w:val="192E3F4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340672"/>
    <w:multiLevelType w:val="hybridMultilevel"/>
    <w:tmpl w:val="017AF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47214F"/>
    <w:multiLevelType w:val="hybridMultilevel"/>
    <w:tmpl w:val="03726B3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80260548">
    <w:abstractNumId w:val="29"/>
  </w:num>
  <w:num w:numId="2" w16cid:durableId="1301225025">
    <w:abstractNumId w:val="32"/>
  </w:num>
  <w:num w:numId="3" w16cid:durableId="122114794">
    <w:abstractNumId w:val="35"/>
  </w:num>
  <w:num w:numId="4" w16cid:durableId="924996068">
    <w:abstractNumId w:val="27"/>
  </w:num>
  <w:num w:numId="5" w16cid:durableId="1903980090">
    <w:abstractNumId w:val="19"/>
  </w:num>
  <w:num w:numId="6" w16cid:durableId="1627393708">
    <w:abstractNumId w:val="16"/>
  </w:num>
  <w:num w:numId="7" w16cid:durableId="36128747">
    <w:abstractNumId w:val="31"/>
  </w:num>
  <w:num w:numId="8" w16cid:durableId="1896117651">
    <w:abstractNumId w:val="20"/>
  </w:num>
  <w:num w:numId="9" w16cid:durableId="2060593093">
    <w:abstractNumId w:val="26"/>
  </w:num>
  <w:num w:numId="10" w16cid:durableId="1322195556">
    <w:abstractNumId w:val="25"/>
  </w:num>
  <w:num w:numId="11" w16cid:durableId="1540506703">
    <w:abstractNumId w:val="36"/>
  </w:num>
  <w:num w:numId="12" w16cid:durableId="473448435">
    <w:abstractNumId w:val="21"/>
  </w:num>
  <w:num w:numId="13" w16cid:durableId="134224320">
    <w:abstractNumId w:val="4"/>
  </w:num>
  <w:num w:numId="14" w16cid:durableId="1659646353">
    <w:abstractNumId w:val="34"/>
  </w:num>
  <w:num w:numId="15" w16cid:durableId="1208295363">
    <w:abstractNumId w:val="22"/>
  </w:num>
  <w:num w:numId="16" w16cid:durableId="724909991">
    <w:abstractNumId w:val="9"/>
  </w:num>
  <w:num w:numId="17" w16cid:durableId="498886876">
    <w:abstractNumId w:val="1"/>
  </w:num>
  <w:num w:numId="18" w16cid:durableId="1568801388">
    <w:abstractNumId w:val="2"/>
  </w:num>
  <w:num w:numId="19" w16cid:durableId="608971776">
    <w:abstractNumId w:val="33"/>
  </w:num>
  <w:num w:numId="20" w16cid:durableId="1542329020">
    <w:abstractNumId w:val="0"/>
  </w:num>
  <w:num w:numId="21" w16cid:durableId="572198897">
    <w:abstractNumId w:val="28"/>
  </w:num>
  <w:num w:numId="22" w16cid:durableId="2112242659">
    <w:abstractNumId w:val="11"/>
  </w:num>
  <w:num w:numId="23" w16cid:durableId="236525712">
    <w:abstractNumId w:val="15"/>
  </w:num>
  <w:num w:numId="24" w16cid:durableId="1873416714">
    <w:abstractNumId w:val="14"/>
  </w:num>
  <w:num w:numId="25" w16cid:durableId="458379259">
    <w:abstractNumId w:val="8"/>
  </w:num>
  <w:num w:numId="26" w16cid:durableId="1829980759">
    <w:abstractNumId w:val="24"/>
  </w:num>
  <w:num w:numId="27" w16cid:durableId="1549141628">
    <w:abstractNumId w:val="7"/>
  </w:num>
  <w:num w:numId="28" w16cid:durableId="872427968">
    <w:abstractNumId w:val="5"/>
  </w:num>
  <w:num w:numId="29" w16cid:durableId="1611276353">
    <w:abstractNumId w:val="23"/>
  </w:num>
  <w:num w:numId="30" w16cid:durableId="133841120">
    <w:abstractNumId w:val="3"/>
  </w:num>
  <w:num w:numId="31" w16cid:durableId="1333214504">
    <w:abstractNumId w:val="13"/>
  </w:num>
  <w:num w:numId="32" w16cid:durableId="911700491">
    <w:abstractNumId w:val="12"/>
  </w:num>
  <w:num w:numId="33" w16cid:durableId="410548248">
    <w:abstractNumId w:val="13"/>
  </w:num>
  <w:num w:numId="34" w16cid:durableId="2039115028">
    <w:abstractNumId w:val="7"/>
  </w:num>
  <w:num w:numId="35" w16cid:durableId="372733116">
    <w:abstractNumId w:val="10"/>
  </w:num>
  <w:num w:numId="36" w16cid:durableId="1883250548">
    <w:abstractNumId w:val="30"/>
  </w:num>
  <w:num w:numId="37" w16cid:durableId="1121189925">
    <w:abstractNumId w:val="6"/>
  </w:num>
  <w:num w:numId="38" w16cid:durableId="1062367745">
    <w:abstractNumId w:val="13"/>
  </w:num>
  <w:num w:numId="39" w16cid:durableId="130907134">
    <w:abstractNumId w:val="18"/>
  </w:num>
  <w:num w:numId="40" w16cid:durableId="1772164440">
    <w:abstractNumId w:val="35"/>
  </w:num>
  <w:num w:numId="41" w16cid:durableId="14398358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22377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81464854">
    <w:abstractNumId w:val="17"/>
  </w:num>
  <w:num w:numId="44" w16cid:durableId="1641230013">
    <w:abstractNumId w:val="35"/>
  </w:num>
  <w:num w:numId="45" w16cid:durableId="1514493355">
    <w:abstractNumId w:val="35"/>
  </w:num>
  <w:num w:numId="46" w16cid:durableId="1370375288">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uBQDRi05V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5B"/>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2E"/>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D"/>
    <w:rsid w:val="00010251"/>
    <w:rsid w:val="000102EE"/>
    <w:rsid w:val="0001068D"/>
    <w:rsid w:val="00010791"/>
    <w:rsid w:val="00010899"/>
    <w:rsid w:val="00010A0E"/>
    <w:rsid w:val="00010A4B"/>
    <w:rsid w:val="00010C1E"/>
    <w:rsid w:val="000110E8"/>
    <w:rsid w:val="00011306"/>
    <w:rsid w:val="0001147F"/>
    <w:rsid w:val="00011526"/>
    <w:rsid w:val="000116A5"/>
    <w:rsid w:val="000116F4"/>
    <w:rsid w:val="00011B87"/>
    <w:rsid w:val="00011C54"/>
    <w:rsid w:val="00011C8C"/>
    <w:rsid w:val="00011F30"/>
    <w:rsid w:val="00011FB3"/>
    <w:rsid w:val="00011FFB"/>
    <w:rsid w:val="000122ED"/>
    <w:rsid w:val="0001231A"/>
    <w:rsid w:val="00012354"/>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7B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BAD"/>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313"/>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57"/>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3BA"/>
    <w:rsid w:val="000325F7"/>
    <w:rsid w:val="000329B6"/>
    <w:rsid w:val="00032C2F"/>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920"/>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D5C"/>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5FDD"/>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17C"/>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7A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7C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0F4C"/>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95"/>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275"/>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38"/>
    <w:rsid w:val="000A3FE9"/>
    <w:rsid w:val="000A4113"/>
    <w:rsid w:val="000A44A9"/>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697"/>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6B1"/>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A3A"/>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7E8"/>
    <w:rsid w:val="000C0996"/>
    <w:rsid w:val="000C0C95"/>
    <w:rsid w:val="000C0DE3"/>
    <w:rsid w:val="000C0F78"/>
    <w:rsid w:val="000C1001"/>
    <w:rsid w:val="000C1102"/>
    <w:rsid w:val="000C1142"/>
    <w:rsid w:val="000C129C"/>
    <w:rsid w:val="000C1459"/>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24D"/>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72"/>
    <w:rsid w:val="000E0F87"/>
    <w:rsid w:val="000E12DE"/>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AC5"/>
    <w:rsid w:val="000E3C05"/>
    <w:rsid w:val="000E3C6B"/>
    <w:rsid w:val="000E3D1B"/>
    <w:rsid w:val="000E4172"/>
    <w:rsid w:val="000E424D"/>
    <w:rsid w:val="000E42D8"/>
    <w:rsid w:val="000E4629"/>
    <w:rsid w:val="000E4752"/>
    <w:rsid w:val="000E4985"/>
    <w:rsid w:val="000E4A5C"/>
    <w:rsid w:val="000E4E88"/>
    <w:rsid w:val="000E4EE1"/>
    <w:rsid w:val="000E551A"/>
    <w:rsid w:val="000E559C"/>
    <w:rsid w:val="000E5867"/>
    <w:rsid w:val="000E5DE8"/>
    <w:rsid w:val="000E5E51"/>
    <w:rsid w:val="000E5F13"/>
    <w:rsid w:val="000E5FD6"/>
    <w:rsid w:val="000E61D3"/>
    <w:rsid w:val="000E6344"/>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8AB"/>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AC3"/>
    <w:rsid w:val="00100C72"/>
    <w:rsid w:val="00100F48"/>
    <w:rsid w:val="00101036"/>
    <w:rsid w:val="00101168"/>
    <w:rsid w:val="001013A7"/>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0D3"/>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68"/>
    <w:rsid w:val="00105A9B"/>
    <w:rsid w:val="00105D7E"/>
    <w:rsid w:val="00105D9F"/>
    <w:rsid w:val="00105EC0"/>
    <w:rsid w:val="0010602E"/>
    <w:rsid w:val="0010660A"/>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22B"/>
    <w:rsid w:val="00114476"/>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5D6"/>
    <w:rsid w:val="00116709"/>
    <w:rsid w:val="00116753"/>
    <w:rsid w:val="001169AC"/>
    <w:rsid w:val="00117007"/>
    <w:rsid w:val="00117075"/>
    <w:rsid w:val="001171B8"/>
    <w:rsid w:val="00117296"/>
    <w:rsid w:val="00117423"/>
    <w:rsid w:val="001174AC"/>
    <w:rsid w:val="001174B6"/>
    <w:rsid w:val="0011759E"/>
    <w:rsid w:val="001177DD"/>
    <w:rsid w:val="00117B3F"/>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8"/>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60"/>
    <w:rsid w:val="001435F1"/>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491"/>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1B"/>
    <w:rsid w:val="00147B94"/>
    <w:rsid w:val="00147BF5"/>
    <w:rsid w:val="00147E7A"/>
    <w:rsid w:val="00147F44"/>
    <w:rsid w:val="001503BB"/>
    <w:rsid w:val="00150469"/>
    <w:rsid w:val="00150696"/>
    <w:rsid w:val="00150973"/>
    <w:rsid w:val="0015097A"/>
    <w:rsid w:val="001509F9"/>
    <w:rsid w:val="00150BB6"/>
    <w:rsid w:val="00150C6A"/>
    <w:rsid w:val="001510A5"/>
    <w:rsid w:val="001511AD"/>
    <w:rsid w:val="00151392"/>
    <w:rsid w:val="001513A5"/>
    <w:rsid w:val="0015172E"/>
    <w:rsid w:val="00151997"/>
    <w:rsid w:val="001519F9"/>
    <w:rsid w:val="00151BB2"/>
    <w:rsid w:val="00151D06"/>
    <w:rsid w:val="00151E77"/>
    <w:rsid w:val="001526E3"/>
    <w:rsid w:val="00152785"/>
    <w:rsid w:val="00152799"/>
    <w:rsid w:val="001528B5"/>
    <w:rsid w:val="001528BA"/>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B6"/>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65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AE2"/>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106"/>
    <w:rsid w:val="001735B5"/>
    <w:rsid w:val="001736AD"/>
    <w:rsid w:val="0017375B"/>
    <w:rsid w:val="00173785"/>
    <w:rsid w:val="0017384E"/>
    <w:rsid w:val="00173888"/>
    <w:rsid w:val="00173A3B"/>
    <w:rsid w:val="00173A75"/>
    <w:rsid w:val="00173B1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0C"/>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0F"/>
    <w:rsid w:val="00192F3B"/>
    <w:rsid w:val="001932DB"/>
    <w:rsid w:val="001934B0"/>
    <w:rsid w:val="0019361C"/>
    <w:rsid w:val="001937DD"/>
    <w:rsid w:val="00193812"/>
    <w:rsid w:val="00193943"/>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1FC"/>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B5"/>
    <w:rsid w:val="001E03DD"/>
    <w:rsid w:val="001E048E"/>
    <w:rsid w:val="001E0531"/>
    <w:rsid w:val="001E085D"/>
    <w:rsid w:val="001E090E"/>
    <w:rsid w:val="001E092E"/>
    <w:rsid w:val="001E0A06"/>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E6A"/>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62"/>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181"/>
    <w:rsid w:val="0021728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5BB"/>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5E0"/>
    <w:rsid w:val="002425F5"/>
    <w:rsid w:val="0024266E"/>
    <w:rsid w:val="002426DC"/>
    <w:rsid w:val="00242AAA"/>
    <w:rsid w:val="00242BF0"/>
    <w:rsid w:val="00242D4D"/>
    <w:rsid w:val="00242D4F"/>
    <w:rsid w:val="00242E5C"/>
    <w:rsid w:val="00242FF8"/>
    <w:rsid w:val="00242FFB"/>
    <w:rsid w:val="002432A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08E"/>
    <w:rsid w:val="002520C2"/>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11"/>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1D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6F20"/>
    <w:rsid w:val="00267041"/>
    <w:rsid w:val="002670A6"/>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641"/>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99C"/>
    <w:rsid w:val="00284D1E"/>
    <w:rsid w:val="00284DCF"/>
    <w:rsid w:val="00284DE3"/>
    <w:rsid w:val="00285179"/>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9D4"/>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687"/>
    <w:rsid w:val="00296883"/>
    <w:rsid w:val="00296898"/>
    <w:rsid w:val="002968E6"/>
    <w:rsid w:val="002969EE"/>
    <w:rsid w:val="00296BF9"/>
    <w:rsid w:val="00296CA6"/>
    <w:rsid w:val="0029718B"/>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32"/>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CEE"/>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48"/>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4D14"/>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6F9"/>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ADC"/>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4E82"/>
    <w:rsid w:val="002E508A"/>
    <w:rsid w:val="002E5163"/>
    <w:rsid w:val="002E5628"/>
    <w:rsid w:val="002E56EC"/>
    <w:rsid w:val="002E5807"/>
    <w:rsid w:val="002E5811"/>
    <w:rsid w:val="002E5874"/>
    <w:rsid w:val="002E5A80"/>
    <w:rsid w:val="002E5D8F"/>
    <w:rsid w:val="002E5DDA"/>
    <w:rsid w:val="002E5DE9"/>
    <w:rsid w:val="002E5E09"/>
    <w:rsid w:val="002E5E66"/>
    <w:rsid w:val="002E5ED5"/>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622"/>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19"/>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6F"/>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257"/>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0E"/>
    <w:rsid w:val="0032015E"/>
    <w:rsid w:val="0032082F"/>
    <w:rsid w:val="0032085A"/>
    <w:rsid w:val="00320AAC"/>
    <w:rsid w:val="00320B68"/>
    <w:rsid w:val="00320BA7"/>
    <w:rsid w:val="00320CAE"/>
    <w:rsid w:val="00320E1D"/>
    <w:rsid w:val="00320F60"/>
    <w:rsid w:val="00321046"/>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785"/>
    <w:rsid w:val="003238C9"/>
    <w:rsid w:val="00323922"/>
    <w:rsid w:val="0032394D"/>
    <w:rsid w:val="0032396B"/>
    <w:rsid w:val="00323BA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8EA"/>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48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3F86"/>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0C7"/>
    <w:rsid w:val="0036448F"/>
    <w:rsid w:val="003647DD"/>
    <w:rsid w:val="003648A4"/>
    <w:rsid w:val="003648B9"/>
    <w:rsid w:val="00364AB9"/>
    <w:rsid w:val="00364AFE"/>
    <w:rsid w:val="00364F4A"/>
    <w:rsid w:val="00364F78"/>
    <w:rsid w:val="00365153"/>
    <w:rsid w:val="0036544C"/>
    <w:rsid w:val="003654AB"/>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29"/>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08D"/>
    <w:rsid w:val="00375259"/>
    <w:rsid w:val="0037540A"/>
    <w:rsid w:val="0037568F"/>
    <w:rsid w:val="00375A61"/>
    <w:rsid w:val="00375C16"/>
    <w:rsid w:val="00375CBD"/>
    <w:rsid w:val="00375D11"/>
    <w:rsid w:val="00375D41"/>
    <w:rsid w:val="00375DF7"/>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1"/>
    <w:rsid w:val="0038511C"/>
    <w:rsid w:val="00385123"/>
    <w:rsid w:val="00385447"/>
    <w:rsid w:val="003859E2"/>
    <w:rsid w:val="00385A6F"/>
    <w:rsid w:val="00385B2F"/>
    <w:rsid w:val="00385B57"/>
    <w:rsid w:val="00385B7C"/>
    <w:rsid w:val="00385F09"/>
    <w:rsid w:val="00386069"/>
    <w:rsid w:val="00386090"/>
    <w:rsid w:val="003867C1"/>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58F"/>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E76"/>
    <w:rsid w:val="003A1FA1"/>
    <w:rsid w:val="003A2017"/>
    <w:rsid w:val="003A2168"/>
    <w:rsid w:val="003A21D6"/>
    <w:rsid w:val="003A242E"/>
    <w:rsid w:val="003A2734"/>
    <w:rsid w:val="003A2777"/>
    <w:rsid w:val="003A279B"/>
    <w:rsid w:val="003A29A3"/>
    <w:rsid w:val="003A2B9E"/>
    <w:rsid w:val="003A2BBB"/>
    <w:rsid w:val="003A2DEE"/>
    <w:rsid w:val="003A2E15"/>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839"/>
    <w:rsid w:val="003A5AF4"/>
    <w:rsid w:val="003A5BEC"/>
    <w:rsid w:val="003A5BF9"/>
    <w:rsid w:val="003A5C35"/>
    <w:rsid w:val="003A5E30"/>
    <w:rsid w:val="003A6303"/>
    <w:rsid w:val="003A63DF"/>
    <w:rsid w:val="003A64D1"/>
    <w:rsid w:val="003A68CE"/>
    <w:rsid w:val="003A693E"/>
    <w:rsid w:val="003A6A2C"/>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CC5"/>
    <w:rsid w:val="003B0F3A"/>
    <w:rsid w:val="003B1063"/>
    <w:rsid w:val="003B15BD"/>
    <w:rsid w:val="003B1670"/>
    <w:rsid w:val="003B16CF"/>
    <w:rsid w:val="003B17AC"/>
    <w:rsid w:val="003B1813"/>
    <w:rsid w:val="003B1A71"/>
    <w:rsid w:val="003B1BFF"/>
    <w:rsid w:val="003B1D53"/>
    <w:rsid w:val="003B1D73"/>
    <w:rsid w:val="003B1F11"/>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4F3F"/>
    <w:rsid w:val="003C5004"/>
    <w:rsid w:val="003C51D7"/>
    <w:rsid w:val="003C5336"/>
    <w:rsid w:val="003C55B6"/>
    <w:rsid w:val="003C5694"/>
    <w:rsid w:val="003C570C"/>
    <w:rsid w:val="003C575B"/>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853"/>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D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D7EC1"/>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4C"/>
    <w:rsid w:val="003E237D"/>
    <w:rsid w:val="003E2385"/>
    <w:rsid w:val="003E2436"/>
    <w:rsid w:val="003E2505"/>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D2"/>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5E"/>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1DFF"/>
    <w:rsid w:val="003F2307"/>
    <w:rsid w:val="003F2556"/>
    <w:rsid w:val="003F258F"/>
    <w:rsid w:val="003F25F2"/>
    <w:rsid w:val="003F282E"/>
    <w:rsid w:val="003F2910"/>
    <w:rsid w:val="003F29E3"/>
    <w:rsid w:val="003F29F6"/>
    <w:rsid w:val="003F2B15"/>
    <w:rsid w:val="003F2BAF"/>
    <w:rsid w:val="003F2C0E"/>
    <w:rsid w:val="003F2C84"/>
    <w:rsid w:val="003F2D0A"/>
    <w:rsid w:val="003F2DC2"/>
    <w:rsid w:val="003F309E"/>
    <w:rsid w:val="003F30B5"/>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64B"/>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2EBD"/>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CDD"/>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050"/>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1E3"/>
    <w:rsid w:val="004153EB"/>
    <w:rsid w:val="004154C1"/>
    <w:rsid w:val="00415DAE"/>
    <w:rsid w:val="00415E4B"/>
    <w:rsid w:val="00415F2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04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A26"/>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BA6"/>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950"/>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C4"/>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BAD"/>
    <w:rsid w:val="00477D30"/>
    <w:rsid w:val="00477E25"/>
    <w:rsid w:val="00477F8C"/>
    <w:rsid w:val="00480548"/>
    <w:rsid w:val="00480BFA"/>
    <w:rsid w:val="00480D38"/>
    <w:rsid w:val="00480D9E"/>
    <w:rsid w:val="004811F2"/>
    <w:rsid w:val="004812CC"/>
    <w:rsid w:val="00481436"/>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CA2"/>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696"/>
    <w:rsid w:val="0049496D"/>
    <w:rsid w:val="00494A90"/>
    <w:rsid w:val="00494BFE"/>
    <w:rsid w:val="00494CCC"/>
    <w:rsid w:val="00494D08"/>
    <w:rsid w:val="00494D82"/>
    <w:rsid w:val="00494EA8"/>
    <w:rsid w:val="00494F8B"/>
    <w:rsid w:val="004952B2"/>
    <w:rsid w:val="004954E5"/>
    <w:rsid w:val="0049586F"/>
    <w:rsid w:val="00495976"/>
    <w:rsid w:val="00495B95"/>
    <w:rsid w:val="00495D0C"/>
    <w:rsid w:val="00495D11"/>
    <w:rsid w:val="00495D2B"/>
    <w:rsid w:val="00495D6E"/>
    <w:rsid w:val="00495E33"/>
    <w:rsid w:val="004960EE"/>
    <w:rsid w:val="00496313"/>
    <w:rsid w:val="004963D6"/>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712D"/>
    <w:rsid w:val="004A7342"/>
    <w:rsid w:val="004A7345"/>
    <w:rsid w:val="004A736A"/>
    <w:rsid w:val="004A7AAF"/>
    <w:rsid w:val="004A7B29"/>
    <w:rsid w:val="004A7BDF"/>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3DE"/>
    <w:rsid w:val="004C3603"/>
    <w:rsid w:val="004C3817"/>
    <w:rsid w:val="004C3876"/>
    <w:rsid w:val="004C3991"/>
    <w:rsid w:val="004C3A7D"/>
    <w:rsid w:val="004C3B83"/>
    <w:rsid w:val="004C3DA6"/>
    <w:rsid w:val="004C4090"/>
    <w:rsid w:val="004C40CC"/>
    <w:rsid w:val="004C4355"/>
    <w:rsid w:val="004C443D"/>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C7FB7"/>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5CF"/>
    <w:rsid w:val="004D27AC"/>
    <w:rsid w:val="004D282B"/>
    <w:rsid w:val="004D2A61"/>
    <w:rsid w:val="004D2A90"/>
    <w:rsid w:val="004D2D28"/>
    <w:rsid w:val="004D2F99"/>
    <w:rsid w:val="004D3041"/>
    <w:rsid w:val="004D332A"/>
    <w:rsid w:val="004D350F"/>
    <w:rsid w:val="004D3621"/>
    <w:rsid w:val="004D39DD"/>
    <w:rsid w:val="004D3D17"/>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413C"/>
    <w:rsid w:val="004E422F"/>
    <w:rsid w:val="004E4320"/>
    <w:rsid w:val="004E451E"/>
    <w:rsid w:val="004E45FE"/>
    <w:rsid w:val="004E466F"/>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18C"/>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B7E"/>
    <w:rsid w:val="00501C6A"/>
    <w:rsid w:val="00501DF7"/>
    <w:rsid w:val="00502080"/>
    <w:rsid w:val="005021FB"/>
    <w:rsid w:val="00502331"/>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03"/>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D23"/>
    <w:rsid w:val="00515F27"/>
    <w:rsid w:val="005160CF"/>
    <w:rsid w:val="0051645C"/>
    <w:rsid w:val="00516471"/>
    <w:rsid w:val="005164B7"/>
    <w:rsid w:val="005165AB"/>
    <w:rsid w:val="00516A26"/>
    <w:rsid w:val="00516A5C"/>
    <w:rsid w:val="005170EE"/>
    <w:rsid w:val="005173F3"/>
    <w:rsid w:val="00517456"/>
    <w:rsid w:val="00517500"/>
    <w:rsid w:val="00517610"/>
    <w:rsid w:val="00517616"/>
    <w:rsid w:val="005176CF"/>
    <w:rsid w:val="00517896"/>
    <w:rsid w:val="00517905"/>
    <w:rsid w:val="00517BE4"/>
    <w:rsid w:val="00517FD2"/>
    <w:rsid w:val="005201F1"/>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BA3"/>
    <w:rsid w:val="00521CD6"/>
    <w:rsid w:val="00521FE1"/>
    <w:rsid w:val="005220A4"/>
    <w:rsid w:val="005220D2"/>
    <w:rsid w:val="00522400"/>
    <w:rsid w:val="00522427"/>
    <w:rsid w:val="005224DB"/>
    <w:rsid w:val="00522993"/>
    <w:rsid w:val="005229AB"/>
    <w:rsid w:val="00522BEE"/>
    <w:rsid w:val="00522D94"/>
    <w:rsid w:val="00522EA6"/>
    <w:rsid w:val="0052304D"/>
    <w:rsid w:val="00523062"/>
    <w:rsid w:val="00523098"/>
    <w:rsid w:val="00523251"/>
    <w:rsid w:val="005234DD"/>
    <w:rsid w:val="00523545"/>
    <w:rsid w:val="00523757"/>
    <w:rsid w:val="00523893"/>
    <w:rsid w:val="005238EE"/>
    <w:rsid w:val="005239C2"/>
    <w:rsid w:val="00523F1E"/>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BFF"/>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38E"/>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95F"/>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25B"/>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1EE"/>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0AD"/>
    <w:rsid w:val="00567124"/>
    <w:rsid w:val="00567361"/>
    <w:rsid w:val="005677A1"/>
    <w:rsid w:val="005677F1"/>
    <w:rsid w:val="00567AAA"/>
    <w:rsid w:val="00567BA3"/>
    <w:rsid w:val="00567BE4"/>
    <w:rsid w:val="00567C4F"/>
    <w:rsid w:val="00567FE5"/>
    <w:rsid w:val="00570037"/>
    <w:rsid w:val="005702B5"/>
    <w:rsid w:val="005703CA"/>
    <w:rsid w:val="005704F4"/>
    <w:rsid w:val="0057068B"/>
    <w:rsid w:val="005708E8"/>
    <w:rsid w:val="00570999"/>
    <w:rsid w:val="00570A5E"/>
    <w:rsid w:val="00570AF7"/>
    <w:rsid w:val="00570DEC"/>
    <w:rsid w:val="00570DFB"/>
    <w:rsid w:val="00570FCC"/>
    <w:rsid w:val="0057118B"/>
    <w:rsid w:val="005711A5"/>
    <w:rsid w:val="005711ED"/>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3F62"/>
    <w:rsid w:val="00574007"/>
    <w:rsid w:val="0057412B"/>
    <w:rsid w:val="005742B8"/>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66D"/>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6A0"/>
    <w:rsid w:val="0059797B"/>
    <w:rsid w:val="005979C0"/>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AB0"/>
    <w:rsid w:val="005A1C35"/>
    <w:rsid w:val="005A1D4C"/>
    <w:rsid w:val="005A2313"/>
    <w:rsid w:val="005A2336"/>
    <w:rsid w:val="005A239F"/>
    <w:rsid w:val="005A26E1"/>
    <w:rsid w:val="005A27F0"/>
    <w:rsid w:val="005A2828"/>
    <w:rsid w:val="005A28BE"/>
    <w:rsid w:val="005A2AEA"/>
    <w:rsid w:val="005A2C57"/>
    <w:rsid w:val="005A2CCC"/>
    <w:rsid w:val="005A2EFF"/>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26F"/>
    <w:rsid w:val="005C037E"/>
    <w:rsid w:val="005C0486"/>
    <w:rsid w:val="005C07FA"/>
    <w:rsid w:val="005C09E6"/>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91"/>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C00"/>
    <w:rsid w:val="005D0D1A"/>
    <w:rsid w:val="005D0D3F"/>
    <w:rsid w:val="005D0EE7"/>
    <w:rsid w:val="005D0F28"/>
    <w:rsid w:val="005D0F2C"/>
    <w:rsid w:val="005D0F2E"/>
    <w:rsid w:val="005D129D"/>
    <w:rsid w:val="005D13A0"/>
    <w:rsid w:val="005D13F1"/>
    <w:rsid w:val="005D15F7"/>
    <w:rsid w:val="005D1621"/>
    <w:rsid w:val="005D164E"/>
    <w:rsid w:val="005D16BD"/>
    <w:rsid w:val="005D1889"/>
    <w:rsid w:val="005D1C52"/>
    <w:rsid w:val="005D1D00"/>
    <w:rsid w:val="005D1EE9"/>
    <w:rsid w:val="005D2311"/>
    <w:rsid w:val="005D2568"/>
    <w:rsid w:val="005D26B8"/>
    <w:rsid w:val="005D2BEC"/>
    <w:rsid w:val="005D2C5F"/>
    <w:rsid w:val="005D2CB1"/>
    <w:rsid w:val="005D2EC0"/>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DF"/>
    <w:rsid w:val="005D50F4"/>
    <w:rsid w:val="005D5236"/>
    <w:rsid w:val="005D56AF"/>
    <w:rsid w:val="005D5771"/>
    <w:rsid w:val="005D57E2"/>
    <w:rsid w:val="005D588C"/>
    <w:rsid w:val="005D5D21"/>
    <w:rsid w:val="005D5DA3"/>
    <w:rsid w:val="005D5E8D"/>
    <w:rsid w:val="005D5FE8"/>
    <w:rsid w:val="005D6086"/>
    <w:rsid w:val="005D6094"/>
    <w:rsid w:val="005D6226"/>
    <w:rsid w:val="005D6278"/>
    <w:rsid w:val="005D6456"/>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7E"/>
    <w:rsid w:val="005E118E"/>
    <w:rsid w:val="005E13CC"/>
    <w:rsid w:val="005E146D"/>
    <w:rsid w:val="005E162D"/>
    <w:rsid w:val="005E1671"/>
    <w:rsid w:val="005E177A"/>
    <w:rsid w:val="005E17F8"/>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F22"/>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E49"/>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8B"/>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D7"/>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2F72"/>
    <w:rsid w:val="0063301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A93"/>
    <w:rsid w:val="00635BA7"/>
    <w:rsid w:val="00635C7B"/>
    <w:rsid w:val="00635D78"/>
    <w:rsid w:val="00635EE6"/>
    <w:rsid w:val="00636375"/>
    <w:rsid w:val="0063639F"/>
    <w:rsid w:val="00636495"/>
    <w:rsid w:val="00636C83"/>
    <w:rsid w:val="00636C99"/>
    <w:rsid w:val="0063721C"/>
    <w:rsid w:val="006373BB"/>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3ED"/>
    <w:rsid w:val="00647441"/>
    <w:rsid w:val="00647570"/>
    <w:rsid w:val="006477EB"/>
    <w:rsid w:val="00647978"/>
    <w:rsid w:val="00647B0E"/>
    <w:rsid w:val="00647BB7"/>
    <w:rsid w:val="00650004"/>
    <w:rsid w:val="0065007B"/>
    <w:rsid w:val="006500AA"/>
    <w:rsid w:val="0065020F"/>
    <w:rsid w:val="00650280"/>
    <w:rsid w:val="006503D4"/>
    <w:rsid w:val="0065040B"/>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410"/>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363"/>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8D"/>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6F7"/>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6D2"/>
    <w:rsid w:val="00671775"/>
    <w:rsid w:val="00671A46"/>
    <w:rsid w:val="00671E25"/>
    <w:rsid w:val="00672002"/>
    <w:rsid w:val="006720F9"/>
    <w:rsid w:val="00672295"/>
    <w:rsid w:val="00672322"/>
    <w:rsid w:val="00672370"/>
    <w:rsid w:val="006726DB"/>
    <w:rsid w:val="00672A29"/>
    <w:rsid w:val="00672ACA"/>
    <w:rsid w:val="00672C17"/>
    <w:rsid w:val="00672E82"/>
    <w:rsid w:val="006732AA"/>
    <w:rsid w:val="006734B8"/>
    <w:rsid w:val="00673501"/>
    <w:rsid w:val="0067366C"/>
    <w:rsid w:val="00673988"/>
    <w:rsid w:val="006739B8"/>
    <w:rsid w:val="00673D9F"/>
    <w:rsid w:val="00673DF0"/>
    <w:rsid w:val="00673E8E"/>
    <w:rsid w:val="00673EAF"/>
    <w:rsid w:val="00674026"/>
    <w:rsid w:val="006740B2"/>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60"/>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CEA"/>
    <w:rsid w:val="00685D7E"/>
    <w:rsid w:val="00685DB6"/>
    <w:rsid w:val="00685EF6"/>
    <w:rsid w:val="00686144"/>
    <w:rsid w:val="00686151"/>
    <w:rsid w:val="006864CD"/>
    <w:rsid w:val="006865F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7ED"/>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35E"/>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94"/>
    <w:rsid w:val="006A7A95"/>
    <w:rsid w:val="006A7B87"/>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2F47"/>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CCA"/>
    <w:rsid w:val="006C6F71"/>
    <w:rsid w:val="006C703C"/>
    <w:rsid w:val="006C7361"/>
    <w:rsid w:val="006C76D5"/>
    <w:rsid w:val="006C7916"/>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79"/>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973"/>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3F6"/>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B7B"/>
    <w:rsid w:val="00720DD9"/>
    <w:rsid w:val="00720F45"/>
    <w:rsid w:val="00721007"/>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275"/>
    <w:rsid w:val="007262E4"/>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CC"/>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68"/>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C5E"/>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953"/>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B5B"/>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4D9B"/>
    <w:rsid w:val="0074524D"/>
    <w:rsid w:val="007452F4"/>
    <w:rsid w:val="0074530C"/>
    <w:rsid w:val="00745690"/>
    <w:rsid w:val="00745719"/>
    <w:rsid w:val="00745736"/>
    <w:rsid w:val="007457BE"/>
    <w:rsid w:val="007458D9"/>
    <w:rsid w:val="00745D13"/>
    <w:rsid w:val="00745D47"/>
    <w:rsid w:val="00745E56"/>
    <w:rsid w:val="00746000"/>
    <w:rsid w:val="00746398"/>
    <w:rsid w:val="007465E2"/>
    <w:rsid w:val="007466C5"/>
    <w:rsid w:val="0074673E"/>
    <w:rsid w:val="00746B1D"/>
    <w:rsid w:val="00746BE7"/>
    <w:rsid w:val="00746C78"/>
    <w:rsid w:val="007470BB"/>
    <w:rsid w:val="007470E2"/>
    <w:rsid w:val="00747355"/>
    <w:rsid w:val="0074735F"/>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574"/>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655"/>
    <w:rsid w:val="00757770"/>
    <w:rsid w:val="00757862"/>
    <w:rsid w:val="007579A6"/>
    <w:rsid w:val="00757B13"/>
    <w:rsid w:val="00757B19"/>
    <w:rsid w:val="00757B7C"/>
    <w:rsid w:val="0076017C"/>
    <w:rsid w:val="0076033D"/>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19"/>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36"/>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BB9"/>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4F9"/>
    <w:rsid w:val="007917CD"/>
    <w:rsid w:val="00791C53"/>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EB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AC4"/>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08"/>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9C2"/>
    <w:rsid w:val="007C19C9"/>
    <w:rsid w:val="007C1A9D"/>
    <w:rsid w:val="007C1BB9"/>
    <w:rsid w:val="007C1BFE"/>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80F"/>
    <w:rsid w:val="007C39F3"/>
    <w:rsid w:val="007C3A1C"/>
    <w:rsid w:val="007C3A95"/>
    <w:rsid w:val="007C3F0D"/>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8C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436"/>
    <w:rsid w:val="007E45C6"/>
    <w:rsid w:val="007E4674"/>
    <w:rsid w:val="007E48F0"/>
    <w:rsid w:val="007E49BA"/>
    <w:rsid w:val="007E49DE"/>
    <w:rsid w:val="007E4BC3"/>
    <w:rsid w:val="007E4C21"/>
    <w:rsid w:val="007E4C3C"/>
    <w:rsid w:val="007E4FB8"/>
    <w:rsid w:val="007E50B2"/>
    <w:rsid w:val="007E52AD"/>
    <w:rsid w:val="007E52D5"/>
    <w:rsid w:val="007E5530"/>
    <w:rsid w:val="007E560B"/>
    <w:rsid w:val="007E5794"/>
    <w:rsid w:val="007E5A6A"/>
    <w:rsid w:val="007E5EDD"/>
    <w:rsid w:val="007E6027"/>
    <w:rsid w:val="007E61B7"/>
    <w:rsid w:val="007E6569"/>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4BE"/>
    <w:rsid w:val="007F4548"/>
    <w:rsid w:val="007F4700"/>
    <w:rsid w:val="007F48D4"/>
    <w:rsid w:val="007F49BC"/>
    <w:rsid w:val="007F4B39"/>
    <w:rsid w:val="007F4C68"/>
    <w:rsid w:val="007F5221"/>
    <w:rsid w:val="007F529F"/>
    <w:rsid w:val="007F543F"/>
    <w:rsid w:val="007F576F"/>
    <w:rsid w:val="007F585B"/>
    <w:rsid w:val="007F5E32"/>
    <w:rsid w:val="007F5E48"/>
    <w:rsid w:val="007F5ED4"/>
    <w:rsid w:val="007F5F05"/>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635"/>
    <w:rsid w:val="007F78CA"/>
    <w:rsid w:val="007F7AE2"/>
    <w:rsid w:val="007F7D16"/>
    <w:rsid w:val="007F7E4F"/>
    <w:rsid w:val="007F7EB6"/>
    <w:rsid w:val="007F7F6B"/>
    <w:rsid w:val="007F7FDB"/>
    <w:rsid w:val="008001F8"/>
    <w:rsid w:val="00800351"/>
    <w:rsid w:val="00800703"/>
    <w:rsid w:val="008008A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2CA"/>
    <w:rsid w:val="0080335B"/>
    <w:rsid w:val="008036A8"/>
    <w:rsid w:val="008038FD"/>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CD1"/>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086"/>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B42"/>
    <w:rsid w:val="00830B7D"/>
    <w:rsid w:val="00830BBE"/>
    <w:rsid w:val="00830CE7"/>
    <w:rsid w:val="00830CF2"/>
    <w:rsid w:val="00830E52"/>
    <w:rsid w:val="00831118"/>
    <w:rsid w:val="00831287"/>
    <w:rsid w:val="0083128B"/>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7219"/>
    <w:rsid w:val="00837375"/>
    <w:rsid w:val="0083739F"/>
    <w:rsid w:val="00837E84"/>
    <w:rsid w:val="00837FF0"/>
    <w:rsid w:val="00840019"/>
    <w:rsid w:val="0084015C"/>
    <w:rsid w:val="008401F9"/>
    <w:rsid w:val="00840281"/>
    <w:rsid w:val="00840324"/>
    <w:rsid w:val="008405A5"/>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1DB"/>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B36"/>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61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26D"/>
    <w:rsid w:val="008742DE"/>
    <w:rsid w:val="00874380"/>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871"/>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4C0"/>
    <w:rsid w:val="00877751"/>
    <w:rsid w:val="0087775E"/>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655"/>
    <w:rsid w:val="00884B75"/>
    <w:rsid w:val="00884BC3"/>
    <w:rsid w:val="00884ED8"/>
    <w:rsid w:val="00885074"/>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41"/>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402"/>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17"/>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17"/>
    <w:rsid w:val="008B318D"/>
    <w:rsid w:val="008B329B"/>
    <w:rsid w:val="008B391A"/>
    <w:rsid w:val="008B397D"/>
    <w:rsid w:val="008B39F4"/>
    <w:rsid w:val="008B3A0E"/>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B"/>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A07"/>
    <w:rsid w:val="008E0BF4"/>
    <w:rsid w:val="008E0C2C"/>
    <w:rsid w:val="008E0C3E"/>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4F"/>
    <w:rsid w:val="008E3217"/>
    <w:rsid w:val="008E336D"/>
    <w:rsid w:val="008E33C7"/>
    <w:rsid w:val="008E3433"/>
    <w:rsid w:val="008E346A"/>
    <w:rsid w:val="008E34CF"/>
    <w:rsid w:val="008E3658"/>
    <w:rsid w:val="008E3773"/>
    <w:rsid w:val="008E3A61"/>
    <w:rsid w:val="008E3B6B"/>
    <w:rsid w:val="008E3C68"/>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AFC"/>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347"/>
    <w:rsid w:val="009003BC"/>
    <w:rsid w:val="0090065D"/>
    <w:rsid w:val="0090069D"/>
    <w:rsid w:val="009007CA"/>
    <w:rsid w:val="009007E8"/>
    <w:rsid w:val="00900B5A"/>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1F"/>
    <w:rsid w:val="00903A52"/>
    <w:rsid w:val="00903BFD"/>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9D9"/>
    <w:rsid w:val="00911EDA"/>
    <w:rsid w:val="00911F4D"/>
    <w:rsid w:val="009120E1"/>
    <w:rsid w:val="009120F8"/>
    <w:rsid w:val="00912127"/>
    <w:rsid w:val="0091215B"/>
    <w:rsid w:val="00912270"/>
    <w:rsid w:val="0091235F"/>
    <w:rsid w:val="009124F0"/>
    <w:rsid w:val="009124FF"/>
    <w:rsid w:val="009128B8"/>
    <w:rsid w:val="0091297C"/>
    <w:rsid w:val="009129A9"/>
    <w:rsid w:val="00912F64"/>
    <w:rsid w:val="009136BF"/>
    <w:rsid w:val="0091384A"/>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6E"/>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B2"/>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52"/>
    <w:rsid w:val="0092748A"/>
    <w:rsid w:val="0092752C"/>
    <w:rsid w:val="009275B8"/>
    <w:rsid w:val="00927804"/>
    <w:rsid w:val="00927D16"/>
    <w:rsid w:val="00927F34"/>
    <w:rsid w:val="00930081"/>
    <w:rsid w:val="00930216"/>
    <w:rsid w:val="0093021B"/>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1AC"/>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233"/>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1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90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B1C"/>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F6"/>
    <w:rsid w:val="00982AAE"/>
    <w:rsid w:val="00982BE2"/>
    <w:rsid w:val="00982C3A"/>
    <w:rsid w:val="00982D63"/>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6FE8"/>
    <w:rsid w:val="009A7038"/>
    <w:rsid w:val="009A70BF"/>
    <w:rsid w:val="009A70C3"/>
    <w:rsid w:val="009A70E3"/>
    <w:rsid w:val="009A72C7"/>
    <w:rsid w:val="009A7392"/>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05"/>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C5"/>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492"/>
    <w:rsid w:val="009B74D1"/>
    <w:rsid w:val="009B76D9"/>
    <w:rsid w:val="009B76F0"/>
    <w:rsid w:val="009B77E3"/>
    <w:rsid w:val="009B790B"/>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2F"/>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4DD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0F98"/>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C3"/>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BD8"/>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60"/>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7A"/>
    <w:rsid w:val="009F2287"/>
    <w:rsid w:val="009F2353"/>
    <w:rsid w:val="009F25EF"/>
    <w:rsid w:val="009F26B9"/>
    <w:rsid w:val="009F26D7"/>
    <w:rsid w:val="009F28D9"/>
    <w:rsid w:val="009F2915"/>
    <w:rsid w:val="009F2967"/>
    <w:rsid w:val="009F2EA4"/>
    <w:rsid w:val="009F2F76"/>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66"/>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2E8B"/>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3D"/>
    <w:rsid w:val="00A17DBA"/>
    <w:rsid w:val="00A17E99"/>
    <w:rsid w:val="00A17EE4"/>
    <w:rsid w:val="00A17F19"/>
    <w:rsid w:val="00A2016F"/>
    <w:rsid w:val="00A202C3"/>
    <w:rsid w:val="00A204CA"/>
    <w:rsid w:val="00A205B4"/>
    <w:rsid w:val="00A20BF1"/>
    <w:rsid w:val="00A21782"/>
    <w:rsid w:val="00A2179B"/>
    <w:rsid w:val="00A21988"/>
    <w:rsid w:val="00A21BBB"/>
    <w:rsid w:val="00A21CC9"/>
    <w:rsid w:val="00A21EF6"/>
    <w:rsid w:val="00A220A0"/>
    <w:rsid w:val="00A220F3"/>
    <w:rsid w:val="00A22511"/>
    <w:rsid w:val="00A225BA"/>
    <w:rsid w:val="00A226BC"/>
    <w:rsid w:val="00A2292F"/>
    <w:rsid w:val="00A229C7"/>
    <w:rsid w:val="00A22A54"/>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031"/>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57C"/>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BF7"/>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66"/>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40D"/>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0EDD"/>
    <w:rsid w:val="00A610F7"/>
    <w:rsid w:val="00A613F9"/>
    <w:rsid w:val="00A617EA"/>
    <w:rsid w:val="00A61948"/>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8CD"/>
    <w:rsid w:val="00A63C88"/>
    <w:rsid w:val="00A63E70"/>
    <w:rsid w:val="00A64113"/>
    <w:rsid w:val="00A6413A"/>
    <w:rsid w:val="00A642E7"/>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2F8"/>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9E8"/>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2B0"/>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1D80"/>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A9"/>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B7"/>
    <w:rsid w:val="00AA54B6"/>
    <w:rsid w:val="00AA55CE"/>
    <w:rsid w:val="00AA570A"/>
    <w:rsid w:val="00AA580C"/>
    <w:rsid w:val="00AA59E4"/>
    <w:rsid w:val="00AA5AB2"/>
    <w:rsid w:val="00AA5DAF"/>
    <w:rsid w:val="00AA5F1F"/>
    <w:rsid w:val="00AA617C"/>
    <w:rsid w:val="00AA6190"/>
    <w:rsid w:val="00AA6413"/>
    <w:rsid w:val="00AA642A"/>
    <w:rsid w:val="00AA65F5"/>
    <w:rsid w:val="00AA6696"/>
    <w:rsid w:val="00AA6941"/>
    <w:rsid w:val="00AA6B66"/>
    <w:rsid w:val="00AA6D22"/>
    <w:rsid w:val="00AA6DFF"/>
    <w:rsid w:val="00AA724E"/>
    <w:rsid w:val="00AA725E"/>
    <w:rsid w:val="00AA732D"/>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6A9"/>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839"/>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61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9B4"/>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0F3"/>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326"/>
    <w:rsid w:val="00B024C1"/>
    <w:rsid w:val="00B0255E"/>
    <w:rsid w:val="00B025FD"/>
    <w:rsid w:val="00B027CD"/>
    <w:rsid w:val="00B027D8"/>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9FD"/>
    <w:rsid w:val="00B05B85"/>
    <w:rsid w:val="00B05EB5"/>
    <w:rsid w:val="00B0601A"/>
    <w:rsid w:val="00B060DC"/>
    <w:rsid w:val="00B062C5"/>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BE"/>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9DF"/>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B14"/>
    <w:rsid w:val="00B40B7A"/>
    <w:rsid w:val="00B40BC0"/>
    <w:rsid w:val="00B40F77"/>
    <w:rsid w:val="00B41009"/>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B7E"/>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8C8"/>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68"/>
    <w:rsid w:val="00B479E9"/>
    <w:rsid w:val="00B47D38"/>
    <w:rsid w:val="00B501C0"/>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4C"/>
    <w:rsid w:val="00B51D64"/>
    <w:rsid w:val="00B51DE6"/>
    <w:rsid w:val="00B51EFC"/>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DE6"/>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B4"/>
    <w:rsid w:val="00B625E0"/>
    <w:rsid w:val="00B62808"/>
    <w:rsid w:val="00B62942"/>
    <w:rsid w:val="00B62D0B"/>
    <w:rsid w:val="00B63139"/>
    <w:rsid w:val="00B632AA"/>
    <w:rsid w:val="00B6332C"/>
    <w:rsid w:val="00B6333E"/>
    <w:rsid w:val="00B63479"/>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3D3"/>
    <w:rsid w:val="00B665D1"/>
    <w:rsid w:val="00B6665A"/>
    <w:rsid w:val="00B666A6"/>
    <w:rsid w:val="00B667E9"/>
    <w:rsid w:val="00B66970"/>
    <w:rsid w:val="00B66C42"/>
    <w:rsid w:val="00B66F3A"/>
    <w:rsid w:val="00B67285"/>
    <w:rsid w:val="00B67293"/>
    <w:rsid w:val="00B67429"/>
    <w:rsid w:val="00B67812"/>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2FB5"/>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CB6"/>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5C"/>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411"/>
    <w:rsid w:val="00B95AF6"/>
    <w:rsid w:val="00B95BD1"/>
    <w:rsid w:val="00B95BD7"/>
    <w:rsid w:val="00B95CF3"/>
    <w:rsid w:val="00B95D0C"/>
    <w:rsid w:val="00B95EF4"/>
    <w:rsid w:val="00B95F6F"/>
    <w:rsid w:val="00B95FA0"/>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0CC"/>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A1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051"/>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19A"/>
    <w:rsid w:val="00BC5430"/>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739"/>
    <w:rsid w:val="00BD1B0C"/>
    <w:rsid w:val="00BD1B65"/>
    <w:rsid w:val="00BD1CF7"/>
    <w:rsid w:val="00BD1F00"/>
    <w:rsid w:val="00BD20A8"/>
    <w:rsid w:val="00BD2253"/>
    <w:rsid w:val="00BD260E"/>
    <w:rsid w:val="00BD28C7"/>
    <w:rsid w:val="00BD2910"/>
    <w:rsid w:val="00BD2BDA"/>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6C1"/>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C1"/>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026"/>
    <w:rsid w:val="00BE6124"/>
    <w:rsid w:val="00BE6212"/>
    <w:rsid w:val="00BE632C"/>
    <w:rsid w:val="00BE6392"/>
    <w:rsid w:val="00BE657E"/>
    <w:rsid w:val="00BE66F5"/>
    <w:rsid w:val="00BE683A"/>
    <w:rsid w:val="00BE68FA"/>
    <w:rsid w:val="00BE69F5"/>
    <w:rsid w:val="00BE6A28"/>
    <w:rsid w:val="00BE6BA3"/>
    <w:rsid w:val="00BE6C81"/>
    <w:rsid w:val="00BE6CDA"/>
    <w:rsid w:val="00BE6D6E"/>
    <w:rsid w:val="00BE6E35"/>
    <w:rsid w:val="00BE6E7E"/>
    <w:rsid w:val="00BE753E"/>
    <w:rsid w:val="00BE756A"/>
    <w:rsid w:val="00BE7B9E"/>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A"/>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BF7F07"/>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45B"/>
    <w:rsid w:val="00C05570"/>
    <w:rsid w:val="00C0593E"/>
    <w:rsid w:val="00C05D66"/>
    <w:rsid w:val="00C0632B"/>
    <w:rsid w:val="00C06446"/>
    <w:rsid w:val="00C067A7"/>
    <w:rsid w:val="00C06AAB"/>
    <w:rsid w:val="00C06BA8"/>
    <w:rsid w:val="00C06C8F"/>
    <w:rsid w:val="00C06CF2"/>
    <w:rsid w:val="00C06F50"/>
    <w:rsid w:val="00C06F79"/>
    <w:rsid w:val="00C07031"/>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148"/>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D57"/>
    <w:rsid w:val="00C23FF9"/>
    <w:rsid w:val="00C242BF"/>
    <w:rsid w:val="00C2445D"/>
    <w:rsid w:val="00C244C9"/>
    <w:rsid w:val="00C24532"/>
    <w:rsid w:val="00C2456E"/>
    <w:rsid w:val="00C24667"/>
    <w:rsid w:val="00C24A86"/>
    <w:rsid w:val="00C24BCB"/>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47D"/>
    <w:rsid w:val="00C26576"/>
    <w:rsid w:val="00C26600"/>
    <w:rsid w:val="00C26741"/>
    <w:rsid w:val="00C268C3"/>
    <w:rsid w:val="00C26E13"/>
    <w:rsid w:val="00C26EA2"/>
    <w:rsid w:val="00C26EC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782"/>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BFD"/>
    <w:rsid w:val="00C40D27"/>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684"/>
    <w:rsid w:val="00C44945"/>
    <w:rsid w:val="00C44B7B"/>
    <w:rsid w:val="00C44B96"/>
    <w:rsid w:val="00C44D1E"/>
    <w:rsid w:val="00C44E01"/>
    <w:rsid w:val="00C44EA9"/>
    <w:rsid w:val="00C44F7C"/>
    <w:rsid w:val="00C458A0"/>
    <w:rsid w:val="00C459B5"/>
    <w:rsid w:val="00C45B6E"/>
    <w:rsid w:val="00C45F07"/>
    <w:rsid w:val="00C45FF2"/>
    <w:rsid w:val="00C4624B"/>
    <w:rsid w:val="00C46451"/>
    <w:rsid w:val="00C465F7"/>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DE2"/>
    <w:rsid w:val="00C50E62"/>
    <w:rsid w:val="00C514CB"/>
    <w:rsid w:val="00C51735"/>
    <w:rsid w:val="00C51898"/>
    <w:rsid w:val="00C51940"/>
    <w:rsid w:val="00C5197D"/>
    <w:rsid w:val="00C519D5"/>
    <w:rsid w:val="00C51A03"/>
    <w:rsid w:val="00C51E90"/>
    <w:rsid w:val="00C51EE3"/>
    <w:rsid w:val="00C5211A"/>
    <w:rsid w:val="00C522D7"/>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B3C"/>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52"/>
    <w:rsid w:val="00C6288C"/>
    <w:rsid w:val="00C62A19"/>
    <w:rsid w:val="00C62AC7"/>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B18"/>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9ED"/>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77FD7"/>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90"/>
    <w:rsid w:val="00C82DA6"/>
    <w:rsid w:val="00C82DB6"/>
    <w:rsid w:val="00C8308A"/>
    <w:rsid w:val="00C83207"/>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68D"/>
    <w:rsid w:val="00C848EB"/>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6F8C"/>
    <w:rsid w:val="00C87402"/>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720"/>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4AC"/>
    <w:rsid w:val="00CA480E"/>
    <w:rsid w:val="00CA4883"/>
    <w:rsid w:val="00CA48E6"/>
    <w:rsid w:val="00CA4B9C"/>
    <w:rsid w:val="00CA4BFB"/>
    <w:rsid w:val="00CA4E1C"/>
    <w:rsid w:val="00CA4F11"/>
    <w:rsid w:val="00CA4FC2"/>
    <w:rsid w:val="00CA503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A7F32"/>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5A"/>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1AF"/>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0B1"/>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DCD"/>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2E5"/>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0E2"/>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2B4"/>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D9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469"/>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FF"/>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51D"/>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057"/>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171"/>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92"/>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227"/>
    <w:rsid w:val="00D43458"/>
    <w:rsid w:val="00D43613"/>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2EA"/>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862"/>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42B"/>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CD9"/>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0E"/>
    <w:rsid w:val="00D705A1"/>
    <w:rsid w:val="00D705BD"/>
    <w:rsid w:val="00D707DD"/>
    <w:rsid w:val="00D7080B"/>
    <w:rsid w:val="00D709B9"/>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81"/>
    <w:rsid w:val="00D801AA"/>
    <w:rsid w:val="00D80276"/>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39F"/>
    <w:rsid w:val="00D81519"/>
    <w:rsid w:val="00D8189D"/>
    <w:rsid w:val="00D81975"/>
    <w:rsid w:val="00D81978"/>
    <w:rsid w:val="00D8198A"/>
    <w:rsid w:val="00D81AD9"/>
    <w:rsid w:val="00D81B3A"/>
    <w:rsid w:val="00D81BDE"/>
    <w:rsid w:val="00D81E66"/>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92"/>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6D"/>
    <w:rsid w:val="00D85AC0"/>
    <w:rsid w:val="00D85B9E"/>
    <w:rsid w:val="00D85D7C"/>
    <w:rsid w:val="00D85E87"/>
    <w:rsid w:val="00D85EB8"/>
    <w:rsid w:val="00D85F70"/>
    <w:rsid w:val="00D86036"/>
    <w:rsid w:val="00D860F9"/>
    <w:rsid w:val="00D8671F"/>
    <w:rsid w:val="00D8674E"/>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98B"/>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712"/>
    <w:rsid w:val="00DB682B"/>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4AC"/>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C10"/>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6F4"/>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3F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E44"/>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800"/>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24"/>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19E"/>
    <w:rsid w:val="00DE7324"/>
    <w:rsid w:val="00DE766D"/>
    <w:rsid w:val="00DE77E5"/>
    <w:rsid w:val="00DE7824"/>
    <w:rsid w:val="00DE7CB5"/>
    <w:rsid w:val="00DF0002"/>
    <w:rsid w:val="00DF012D"/>
    <w:rsid w:val="00DF01FE"/>
    <w:rsid w:val="00DF027F"/>
    <w:rsid w:val="00DF05A3"/>
    <w:rsid w:val="00DF05B6"/>
    <w:rsid w:val="00DF0879"/>
    <w:rsid w:val="00DF0A34"/>
    <w:rsid w:val="00DF0ADD"/>
    <w:rsid w:val="00DF0AE7"/>
    <w:rsid w:val="00DF0B2E"/>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18"/>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C09"/>
    <w:rsid w:val="00DF5E4A"/>
    <w:rsid w:val="00DF628C"/>
    <w:rsid w:val="00DF6413"/>
    <w:rsid w:val="00DF64B9"/>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45D"/>
    <w:rsid w:val="00E01571"/>
    <w:rsid w:val="00E0181D"/>
    <w:rsid w:val="00E0194C"/>
    <w:rsid w:val="00E01B7A"/>
    <w:rsid w:val="00E01EE7"/>
    <w:rsid w:val="00E01F37"/>
    <w:rsid w:val="00E01F41"/>
    <w:rsid w:val="00E0209A"/>
    <w:rsid w:val="00E0212B"/>
    <w:rsid w:val="00E02410"/>
    <w:rsid w:val="00E02606"/>
    <w:rsid w:val="00E02610"/>
    <w:rsid w:val="00E0274B"/>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4F3"/>
    <w:rsid w:val="00E0753C"/>
    <w:rsid w:val="00E0785D"/>
    <w:rsid w:val="00E079E0"/>
    <w:rsid w:val="00E07B51"/>
    <w:rsid w:val="00E07C53"/>
    <w:rsid w:val="00E07D8A"/>
    <w:rsid w:val="00E07DD3"/>
    <w:rsid w:val="00E07E12"/>
    <w:rsid w:val="00E07E6A"/>
    <w:rsid w:val="00E07FCB"/>
    <w:rsid w:val="00E10018"/>
    <w:rsid w:val="00E10025"/>
    <w:rsid w:val="00E100E0"/>
    <w:rsid w:val="00E10153"/>
    <w:rsid w:val="00E101D9"/>
    <w:rsid w:val="00E102BB"/>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DEB"/>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8E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75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6C6"/>
    <w:rsid w:val="00E27748"/>
    <w:rsid w:val="00E277C4"/>
    <w:rsid w:val="00E279F5"/>
    <w:rsid w:val="00E27AE1"/>
    <w:rsid w:val="00E27C6F"/>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96E"/>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9E4"/>
    <w:rsid w:val="00E55AAB"/>
    <w:rsid w:val="00E55B52"/>
    <w:rsid w:val="00E55C1C"/>
    <w:rsid w:val="00E55D5A"/>
    <w:rsid w:val="00E55D8A"/>
    <w:rsid w:val="00E55E12"/>
    <w:rsid w:val="00E55FA8"/>
    <w:rsid w:val="00E561C6"/>
    <w:rsid w:val="00E5623E"/>
    <w:rsid w:val="00E56729"/>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5E36"/>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1A3"/>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0FD"/>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A4D"/>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172"/>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321"/>
    <w:rsid w:val="00E973E4"/>
    <w:rsid w:val="00E9779B"/>
    <w:rsid w:val="00E978AD"/>
    <w:rsid w:val="00E97904"/>
    <w:rsid w:val="00E97A2C"/>
    <w:rsid w:val="00E97BAE"/>
    <w:rsid w:val="00E97C0B"/>
    <w:rsid w:val="00EA00CC"/>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2A2"/>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60"/>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CAF"/>
    <w:rsid w:val="00EB4D13"/>
    <w:rsid w:val="00EB4EB6"/>
    <w:rsid w:val="00EB4F49"/>
    <w:rsid w:val="00EB501C"/>
    <w:rsid w:val="00EB506B"/>
    <w:rsid w:val="00EB5232"/>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C2E"/>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BBF"/>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2A1"/>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6B0"/>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1FF0"/>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A0E"/>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546"/>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BA4"/>
    <w:rsid w:val="00F11D29"/>
    <w:rsid w:val="00F11EC5"/>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1F91"/>
    <w:rsid w:val="00F22185"/>
    <w:rsid w:val="00F222BB"/>
    <w:rsid w:val="00F22396"/>
    <w:rsid w:val="00F22497"/>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D03"/>
    <w:rsid w:val="00F24E49"/>
    <w:rsid w:val="00F24F0E"/>
    <w:rsid w:val="00F250D8"/>
    <w:rsid w:val="00F251D8"/>
    <w:rsid w:val="00F252E3"/>
    <w:rsid w:val="00F25303"/>
    <w:rsid w:val="00F2541B"/>
    <w:rsid w:val="00F255C9"/>
    <w:rsid w:val="00F25711"/>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837"/>
    <w:rsid w:val="00F26AE6"/>
    <w:rsid w:val="00F26B90"/>
    <w:rsid w:val="00F26CE7"/>
    <w:rsid w:val="00F26F93"/>
    <w:rsid w:val="00F270C3"/>
    <w:rsid w:val="00F2734E"/>
    <w:rsid w:val="00F27357"/>
    <w:rsid w:val="00F27504"/>
    <w:rsid w:val="00F27512"/>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2EC"/>
    <w:rsid w:val="00F353FE"/>
    <w:rsid w:val="00F3576C"/>
    <w:rsid w:val="00F35814"/>
    <w:rsid w:val="00F35A42"/>
    <w:rsid w:val="00F35D51"/>
    <w:rsid w:val="00F35E2C"/>
    <w:rsid w:val="00F35E7A"/>
    <w:rsid w:val="00F35EC6"/>
    <w:rsid w:val="00F3606F"/>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233"/>
    <w:rsid w:val="00F37240"/>
    <w:rsid w:val="00F37278"/>
    <w:rsid w:val="00F37361"/>
    <w:rsid w:val="00F3736F"/>
    <w:rsid w:val="00F37471"/>
    <w:rsid w:val="00F3748B"/>
    <w:rsid w:val="00F376E9"/>
    <w:rsid w:val="00F3773D"/>
    <w:rsid w:val="00F37764"/>
    <w:rsid w:val="00F3782D"/>
    <w:rsid w:val="00F37A04"/>
    <w:rsid w:val="00F37A77"/>
    <w:rsid w:val="00F37C7B"/>
    <w:rsid w:val="00F37C88"/>
    <w:rsid w:val="00F4019D"/>
    <w:rsid w:val="00F403DF"/>
    <w:rsid w:val="00F404B2"/>
    <w:rsid w:val="00F405BA"/>
    <w:rsid w:val="00F40629"/>
    <w:rsid w:val="00F40715"/>
    <w:rsid w:val="00F40732"/>
    <w:rsid w:val="00F40836"/>
    <w:rsid w:val="00F4087C"/>
    <w:rsid w:val="00F40AB9"/>
    <w:rsid w:val="00F40BC0"/>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B91"/>
    <w:rsid w:val="00F42C26"/>
    <w:rsid w:val="00F42C97"/>
    <w:rsid w:val="00F42D4F"/>
    <w:rsid w:val="00F42E38"/>
    <w:rsid w:val="00F42E67"/>
    <w:rsid w:val="00F42E91"/>
    <w:rsid w:val="00F42EC3"/>
    <w:rsid w:val="00F42F40"/>
    <w:rsid w:val="00F42FB5"/>
    <w:rsid w:val="00F42FCD"/>
    <w:rsid w:val="00F43075"/>
    <w:rsid w:val="00F43094"/>
    <w:rsid w:val="00F432B8"/>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6ED6"/>
    <w:rsid w:val="00F47220"/>
    <w:rsid w:val="00F47976"/>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4CD"/>
    <w:rsid w:val="00F516BF"/>
    <w:rsid w:val="00F517C5"/>
    <w:rsid w:val="00F51A91"/>
    <w:rsid w:val="00F51AC9"/>
    <w:rsid w:val="00F51B27"/>
    <w:rsid w:val="00F51C2D"/>
    <w:rsid w:val="00F51C40"/>
    <w:rsid w:val="00F51F44"/>
    <w:rsid w:val="00F51FC6"/>
    <w:rsid w:val="00F5239E"/>
    <w:rsid w:val="00F5249D"/>
    <w:rsid w:val="00F5263D"/>
    <w:rsid w:val="00F5271B"/>
    <w:rsid w:val="00F5279A"/>
    <w:rsid w:val="00F52868"/>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6A5"/>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3D5"/>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455"/>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0E7"/>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95"/>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3C4"/>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CF3"/>
    <w:rsid w:val="00F86DEC"/>
    <w:rsid w:val="00F86E4C"/>
    <w:rsid w:val="00F86EF7"/>
    <w:rsid w:val="00F87011"/>
    <w:rsid w:val="00F871DE"/>
    <w:rsid w:val="00F873FA"/>
    <w:rsid w:val="00F8774A"/>
    <w:rsid w:val="00F87875"/>
    <w:rsid w:val="00F87A09"/>
    <w:rsid w:val="00F87AD3"/>
    <w:rsid w:val="00F87B0D"/>
    <w:rsid w:val="00F87DAF"/>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8C"/>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78E"/>
    <w:rsid w:val="00F97856"/>
    <w:rsid w:val="00F97944"/>
    <w:rsid w:val="00F97C62"/>
    <w:rsid w:val="00F97CB2"/>
    <w:rsid w:val="00F97F68"/>
    <w:rsid w:val="00FA0031"/>
    <w:rsid w:val="00FA02EE"/>
    <w:rsid w:val="00FA0466"/>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8E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CBD"/>
    <w:rsid w:val="00FA3FDB"/>
    <w:rsid w:val="00FA3FF4"/>
    <w:rsid w:val="00FA4123"/>
    <w:rsid w:val="00FA4298"/>
    <w:rsid w:val="00FA433A"/>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D33"/>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CFB"/>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6E7"/>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22"/>
    <w:rsid w:val="00FC7773"/>
    <w:rsid w:val="00FC78C8"/>
    <w:rsid w:val="00FC7977"/>
    <w:rsid w:val="00FC797B"/>
    <w:rsid w:val="00FC7B4F"/>
    <w:rsid w:val="00FC7C4F"/>
    <w:rsid w:val="00FC7ED9"/>
    <w:rsid w:val="00FC7F6F"/>
    <w:rsid w:val="00FD00FB"/>
    <w:rsid w:val="00FD0107"/>
    <w:rsid w:val="00FD01E2"/>
    <w:rsid w:val="00FD045A"/>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AC"/>
    <w:rsid w:val="00FD7AE5"/>
    <w:rsid w:val="00FD7B5A"/>
    <w:rsid w:val="00FD7E06"/>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74"/>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06E"/>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列出段落 Char,列 Char,—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列出段落,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3">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4">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5">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6">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7">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8498109">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06181044">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92971567">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16464927">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264756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7299078">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426445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3838676">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microsoft.com/office/2007/relationships/hdphoto" Target="media/hdphoto4.wdp"/><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image" Target="media/image6.png"/><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hdphoto" Target="media/hdphoto2.wdp"/><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0044F-8F2A-4B0C-94CD-E3CAA8640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5269</TotalTime>
  <Pages>16</Pages>
  <Words>7412</Words>
  <Characters>42254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832</cp:revision>
  <cp:lastPrinted>2011-08-02T21:36:00Z</cp:lastPrinted>
  <dcterms:created xsi:type="dcterms:W3CDTF">2022-04-19T03:45:00Z</dcterms:created>
  <dcterms:modified xsi:type="dcterms:W3CDTF">2022-11-07T10:39:00Z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